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670D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Smlouva o poskytnutí sociální služby</w:t>
      </w:r>
    </w:p>
    <w:p w14:paraId="26032009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 Domově se zvláštním režimem</w:t>
      </w:r>
    </w:p>
    <w:p w14:paraId="60F0C997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č. 600020</w:t>
      </w:r>
      <w:r w:rsidR="00EC09B5" w:rsidRPr="009D1FCD">
        <w:rPr>
          <w:rFonts w:cs="Arial"/>
          <w:b/>
          <w:bCs/>
        </w:rPr>
        <w:t>2</w:t>
      </w:r>
      <w:r w:rsidR="00921354" w:rsidRPr="009D1FCD">
        <w:rPr>
          <w:rFonts w:cs="Arial"/>
          <w:b/>
          <w:bCs/>
        </w:rPr>
        <w:t>1</w:t>
      </w:r>
    </w:p>
    <w:p w14:paraId="10729B45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b/>
          <w:bCs/>
        </w:rPr>
      </w:pPr>
      <w:r w:rsidRPr="009D1FCD">
        <w:rPr>
          <w:rFonts w:cs="Arial"/>
        </w:rPr>
        <w:t xml:space="preserve">Níže uvedeného dne, měsíce a roku </w:t>
      </w:r>
      <w:r w:rsidRPr="009D1FCD">
        <w:rPr>
          <w:rFonts w:cs="Arial"/>
          <w:b/>
          <w:bCs/>
        </w:rPr>
        <w:t xml:space="preserve">u z a v ř e l i </w:t>
      </w:r>
    </w:p>
    <w:p w14:paraId="17BB71BF" w14:textId="77777777" w:rsidR="00C80220" w:rsidRPr="009D1FCD" w:rsidRDefault="00C80220" w:rsidP="00C80220">
      <w:pPr>
        <w:pStyle w:val="Odstavecseseznamem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9D1FCD">
        <w:rPr>
          <w:rFonts w:ascii="Arial" w:hAnsi="Arial" w:cs="Arial"/>
          <w:b/>
          <w:sz w:val="22"/>
          <w:szCs w:val="22"/>
        </w:rPr>
        <w:t>Pan</w:t>
      </w:r>
      <w:bookmarkStart w:id="0" w:name="_GoBack"/>
      <w:r w:rsidRPr="009D1FCD">
        <w:rPr>
          <w:rFonts w:ascii="Arial" w:hAnsi="Arial" w:cs="Arial"/>
          <w:b/>
          <w:sz w:val="22"/>
          <w:szCs w:val="22"/>
        </w:rPr>
        <w:t>í</w:t>
      </w:r>
      <w:bookmarkEnd w:id="0"/>
      <w:r w:rsidRPr="009D1FCD">
        <w:rPr>
          <w:rFonts w:ascii="Arial" w:hAnsi="Arial" w:cs="Arial"/>
          <w:b/>
          <w:sz w:val="22"/>
          <w:szCs w:val="22"/>
        </w:rPr>
        <w:t xml:space="preserve">:                          </w:t>
      </w:r>
      <w:r w:rsidRPr="009D1FCD">
        <w:rPr>
          <w:rFonts w:ascii="Arial" w:hAnsi="Arial" w:cs="Arial"/>
          <w:b/>
          <w:sz w:val="22"/>
          <w:szCs w:val="22"/>
        </w:rPr>
        <w:tab/>
        <w:t xml:space="preserve">  </w:t>
      </w:r>
      <w:r w:rsidRPr="009D1FCD">
        <w:rPr>
          <w:rFonts w:ascii="Arial" w:hAnsi="Arial" w:cs="Arial"/>
          <w:b/>
          <w:sz w:val="22"/>
          <w:szCs w:val="22"/>
        </w:rPr>
        <w:tab/>
      </w:r>
      <w:r w:rsidRPr="009D1FCD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0D077166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bydliště:  </w:t>
      </w:r>
      <w:r w:rsidRPr="009D1FCD">
        <w:rPr>
          <w:rFonts w:cs="Arial"/>
        </w:rPr>
        <w:tab/>
        <w:t xml:space="preserve">                         </w:t>
      </w:r>
    </w:p>
    <w:p w14:paraId="719614B1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>datum narození:</w:t>
      </w:r>
    </w:p>
    <w:p w14:paraId="25A4C4CF" w14:textId="77777777" w:rsidR="00C80220" w:rsidRPr="009D1FCD" w:rsidRDefault="00C80220" w:rsidP="00C80220">
      <w:pPr>
        <w:autoSpaceDE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zastoupena:         </w:t>
      </w:r>
    </w:p>
    <w:p w14:paraId="3D1F1270" w14:textId="77777777" w:rsidR="00C80220" w:rsidRPr="009D1FCD" w:rsidRDefault="00C80220" w:rsidP="00C80220">
      <w:pPr>
        <w:autoSpaceDE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na základě: </w:t>
      </w:r>
    </w:p>
    <w:p w14:paraId="6C133956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 xml:space="preserve">      v textu této smlouvy dále jen „Klient“ </w:t>
      </w:r>
    </w:p>
    <w:p w14:paraId="388B929A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5D83E93F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b/>
        </w:rPr>
      </w:pPr>
      <w:r w:rsidRPr="009D1FCD">
        <w:rPr>
          <w:rFonts w:cs="Arial"/>
          <w:b/>
        </w:rPr>
        <w:t>a</w:t>
      </w:r>
    </w:p>
    <w:p w14:paraId="289804C8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b/>
        </w:rPr>
      </w:pPr>
    </w:p>
    <w:p w14:paraId="6AFC3FE6" w14:textId="77777777" w:rsidR="00C80220" w:rsidRPr="009D1FCD" w:rsidRDefault="00C80220" w:rsidP="00C80220">
      <w:pPr>
        <w:numPr>
          <w:ilvl w:val="0"/>
          <w:numId w:val="1"/>
        </w:numPr>
        <w:tabs>
          <w:tab w:val="clear" w:pos="360"/>
          <w:tab w:val="num" w:pos="720"/>
        </w:tabs>
        <w:suppressAutoHyphens/>
        <w:spacing w:after="0" w:line="240" w:lineRule="auto"/>
        <w:jc w:val="both"/>
        <w:rPr>
          <w:rFonts w:cs="Arial"/>
        </w:rPr>
      </w:pPr>
      <w:r w:rsidRPr="009D1FCD">
        <w:rPr>
          <w:rFonts w:cs="Arial"/>
          <w:b/>
        </w:rPr>
        <w:t>Diakonie Valašské Meziříčí</w:t>
      </w:r>
    </w:p>
    <w:p w14:paraId="6A2C5330" w14:textId="77777777" w:rsidR="00C80220" w:rsidRPr="009D1FCD" w:rsidRDefault="00C80220" w:rsidP="00C80220">
      <w:pPr>
        <w:spacing w:after="0" w:line="240" w:lineRule="auto"/>
        <w:ind w:left="360"/>
        <w:jc w:val="both"/>
        <w:rPr>
          <w:rFonts w:cs="Arial"/>
        </w:rPr>
      </w:pPr>
      <w:r w:rsidRPr="009D1FCD">
        <w:rPr>
          <w:rFonts w:cs="Arial"/>
        </w:rPr>
        <w:t>Žerotínova č. 1421</w:t>
      </w:r>
    </w:p>
    <w:p w14:paraId="4180435C" w14:textId="77777777" w:rsidR="00C80220" w:rsidRPr="009D1FCD" w:rsidRDefault="00C80220" w:rsidP="00C80220">
      <w:pPr>
        <w:spacing w:after="0" w:line="240" w:lineRule="auto"/>
        <w:ind w:left="360"/>
        <w:jc w:val="both"/>
        <w:rPr>
          <w:rFonts w:cs="Arial"/>
        </w:rPr>
      </w:pPr>
      <w:r w:rsidRPr="009D1FCD">
        <w:rPr>
          <w:rFonts w:cs="Arial"/>
        </w:rPr>
        <w:t>757 01 Valašské Meziříčí</w:t>
      </w:r>
    </w:p>
    <w:p w14:paraId="70A501FA" w14:textId="77777777" w:rsidR="00C80220" w:rsidRPr="009D1FCD" w:rsidRDefault="00C80220" w:rsidP="00C80220">
      <w:pPr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IČ: 73632783 </w:t>
      </w:r>
    </w:p>
    <w:p w14:paraId="0549C0B2" w14:textId="77777777" w:rsidR="00C80220" w:rsidRPr="009D1FCD" w:rsidRDefault="00C80220" w:rsidP="00C80220">
      <w:pPr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>č. úč. 94-2 556 380 247/0100</w:t>
      </w:r>
    </w:p>
    <w:p w14:paraId="79721D4A" w14:textId="77777777" w:rsidR="00C80220" w:rsidRPr="009D1FCD" w:rsidRDefault="00C80220" w:rsidP="00C80220">
      <w:pPr>
        <w:spacing w:after="0" w:line="240" w:lineRule="auto"/>
        <w:ind w:firstLine="340"/>
        <w:rPr>
          <w:rFonts w:cs="Arial"/>
        </w:rPr>
      </w:pPr>
      <w:r w:rsidRPr="009D1FCD">
        <w:rPr>
          <w:rFonts w:cs="Arial"/>
        </w:rPr>
        <w:t>jejímž jménem jedná Bc. Lenka Dobiášová na základě pověření statutárního orgánu</w:t>
      </w:r>
    </w:p>
    <w:p w14:paraId="29DA9BAB" w14:textId="77777777" w:rsidR="00C80220" w:rsidRPr="009D1FCD" w:rsidRDefault="00C80220" w:rsidP="00C80220">
      <w:pPr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>v textu této smlouvy dále jen „Poskytovatel“</w:t>
      </w:r>
    </w:p>
    <w:p w14:paraId="4292A54B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0EDC149A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Smlouvu o poskytnutí sociální služby v Domově se zvláštním režimem</w:t>
      </w:r>
    </w:p>
    <w:p w14:paraId="2C0F1011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podle § 50 zák.</w:t>
      </w:r>
      <w:r w:rsidRPr="009D1FCD">
        <w:rPr>
          <w:rFonts w:cs="Arial"/>
        </w:rPr>
        <w:t xml:space="preserve"> </w:t>
      </w:r>
      <w:r w:rsidRPr="009D1FCD">
        <w:rPr>
          <w:rFonts w:cs="Arial"/>
          <w:b/>
        </w:rPr>
        <w:t>č. 108/2006 Sb., o sociálních službách</w:t>
      </w:r>
      <w:r w:rsidRPr="009D1FCD">
        <w:rPr>
          <w:rFonts w:cs="Arial"/>
          <w:b/>
          <w:bCs/>
        </w:rPr>
        <w:t xml:space="preserve"> </w:t>
      </w:r>
      <w:r w:rsidRPr="009D1FCD">
        <w:rPr>
          <w:rFonts w:cs="Arial"/>
        </w:rPr>
        <w:t>(v textu této smlouvy dále jen „Smlouva“)</w:t>
      </w:r>
    </w:p>
    <w:p w14:paraId="58E837E3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14:paraId="5FB4E5E4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I.</w:t>
      </w:r>
    </w:p>
    <w:p w14:paraId="39E44148" w14:textId="77777777" w:rsidR="00C80220" w:rsidRPr="009D1FCD" w:rsidRDefault="00C80220" w:rsidP="00C8022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b/>
          <w:bCs/>
          <w:lang w:eastAsia="cs-CZ"/>
        </w:rPr>
      </w:pPr>
      <w:r w:rsidRPr="009D1FCD">
        <w:rPr>
          <w:rFonts w:cs="Arial"/>
          <w:b/>
          <w:bCs/>
          <w:lang w:eastAsia="cs-CZ"/>
        </w:rPr>
        <w:t>Účel smlouvy</w:t>
      </w:r>
    </w:p>
    <w:p w14:paraId="04A93EC0" w14:textId="77777777" w:rsidR="00C80220" w:rsidRPr="009D1FCD" w:rsidRDefault="00C80220" w:rsidP="00C8022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9D1FCD">
        <w:rPr>
          <w:rFonts w:cs="Arial"/>
        </w:rPr>
        <w:t>Účelem této smlouvy je upravení vzájemných práv a povinností mezi Klientem a Poskytovatelem při poskytování služby Domova se zvláštním režimem</w:t>
      </w:r>
    </w:p>
    <w:p w14:paraId="6BD90C30" w14:textId="77777777" w:rsidR="00C80220" w:rsidRPr="009D1FCD" w:rsidRDefault="00C80220" w:rsidP="00C8022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 w:rsidRPr="009D1FCD">
        <w:rPr>
          <w:rFonts w:cs="Arial"/>
        </w:rPr>
        <w:t xml:space="preserve">Poskytovatel se zavazuje, že tuto službu bude poskytovat s ohledem na Klientovu individualitu v souladu s posláním a cíli služby Domova se zvláštním režimem Diakonie Valašské Meziříčí a to počínaje dnem </w:t>
      </w:r>
      <w:proofErr w:type="gramStart"/>
      <w:r w:rsidRPr="009D1FCD">
        <w:rPr>
          <w:rFonts w:cs="Arial"/>
        </w:rPr>
        <w:t xml:space="preserve"> </w:t>
      </w:r>
      <w:r w:rsidRPr="009D1FCD">
        <w:rPr>
          <w:rFonts w:cs="Arial"/>
          <w:b/>
        </w:rPr>
        <w:t>..</w:t>
      </w:r>
      <w:proofErr w:type="gramEnd"/>
      <w:r w:rsidRPr="009D1FCD">
        <w:rPr>
          <w:rFonts w:cs="Arial"/>
          <w:b/>
        </w:rPr>
        <w:t>20</w:t>
      </w:r>
      <w:r w:rsidR="00B5597D" w:rsidRPr="009D1FCD">
        <w:rPr>
          <w:rFonts w:cs="Arial"/>
          <w:b/>
        </w:rPr>
        <w:t>2</w:t>
      </w:r>
      <w:r w:rsidR="00921354" w:rsidRPr="009D1FCD">
        <w:rPr>
          <w:rFonts w:cs="Arial"/>
          <w:b/>
        </w:rPr>
        <w:t>1</w:t>
      </w:r>
      <w:r w:rsidRPr="009D1FCD">
        <w:rPr>
          <w:rFonts w:cs="Arial"/>
          <w:b/>
        </w:rPr>
        <w:t>.</w:t>
      </w:r>
    </w:p>
    <w:p w14:paraId="00B56F5F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  <w:color w:val="FF0000"/>
        </w:rPr>
      </w:pPr>
    </w:p>
    <w:p w14:paraId="4B7E5292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II.</w:t>
      </w:r>
    </w:p>
    <w:p w14:paraId="48329AAF" w14:textId="77777777" w:rsidR="00C80220" w:rsidRPr="009D1FCD" w:rsidRDefault="00C80220" w:rsidP="00C80220">
      <w:pPr>
        <w:pStyle w:val="Seznam"/>
        <w:suppressAutoHyphens w:val="0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D1FCD">
        <w:rPr>
          <w:rFonts w:ascii="Arial" w:hAnsi="Arial" w:cs="Arial"/>
          <w:b/>
          <w:sz w:val="22"/>
          <w:szCs w:val="22"/>
        </w:rPr>
        <w:t>Osobní cíl Klienta</w:t>
      </w:r>
    </w:p>
    <w:p w14:paraId="5865033D" w14:textId="77777777" w:rsidR="00C80220" w:rsidRPr="009D1FCD" w:rsidRDefault="00C80220" w:rsidP="00C80220">
      <w:pPr>
        <w:pStyle w:val="Seznam"/>
        <w:numPr>
          <w:ilvl w:val="1"/>
          <w:numId w:val="11"/>
        </w:numPr>
        <w:tabs>
          <w:tab w:val="clear" w:pos="1440"/>
          <w:tab w:val="num" w:pos="540"/>
        </w:tabs>
        <w:suppressAutoHyphens w:val="0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si při podpisu této smlouvy na základě vzájemné dohody a vyjasnění si možností ze strany Poskytovatele zvolil za svůj osobní cíl: ……………...</w:t>
      </w:r>
    </w:p>
    <w:p w14:paraId="363A28EE" w14:textId="77777777" w:rsidR="00C80220" w:rsidRPr="009D1FCD" w:rsidRDefault="00C80220" w:rsidP="00C80220">
      <w:pPr>
        <w:pStyle w:val="Seznam"/>
        <w:numPr>
          <w:ilvl w:val="1"/>
          <w:numId w:val="11"/>
        </w:numPr>
        <w:tabs>
          <w:tab w:val="clear" w:pos="1440"/>
          <w:tab w:val="num" w:pos="540"/>
        </w:tabs>
        <w:suppressAutoHyphens w:val="0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Poskytovatel se zavazuje poskytovat Klientovi službu tak, aby Klienta podporoval při realizaci jeho osobního cíle.</w:t>
      </w:r>
    </w:p>
    <w:p w14:paraId="70411045" w14:textId="77777777" w:rsidR="00C80220" w:rsidRPr="009D1FCD" w:rsidRDefault="00C80220" w:rsidP="00C80220">
      <w:pPr>
        <w:pStyle w:val="Seznam"/>
        <w:numPr>
          <w:ilvl w:val="1"/>
          <w:numId w:val="11"/>
        </w:numPr>
        <w:tabs>
          <w:tab w:val="clear" w:pos="1440"/>
          <w:tab w:val="num" w:pos="540"/>
        </w:tabs>
        <w:suppressAutoHyphens w:val="0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S Klientem bude pověřeným pracovníkem sestaven individuální plán, který bude sledovat a naplňovat stanovený osobní cíl, který bude vycházet z potřeb a oprávněných přání.</w:t>
      </w:r>
    </w:p>
    <w:p w14:paraId="0B1A10CB" w14:textId="77777777" w:rsidR="00C80220" w:rsidRPr="009D1FCD" w:rsidRDefault="00C80220" w:rsidP="00C80220">
      <w:pPr>
        <w:pStyle w:val="Seznam"/>
        <w:numPr>
          <w:ilvl w:val="1"/>
          <w:numId w:val="11"/>
        </w:numPr>
        <w:tabs>
          <w:tab w:val="clear" w:pos="1440"/>
          <w:tab w:val="num" w:pos="540"/>
        </w:tabs>
        <w:suppressAutoHyphens w:val="0"/>
        <w:spacing w:after="0"/>
        <w:ind w:left="540" w:hanging="54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je oprávněn svůj osobní cíl v průběhu poskytování služby upravovat a měnit. Všechny tyto změny jsou evidovány v individuálním plánu Klienta.</w:t>
      </w:r>
    </w:p>
    <w:p w14:paraId="0202FA9D" w14:textId="77777777" w:rsidR="00C80220" w:rsidRPr="009D1FCD" w:rsidRDefault="00C80220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47551BB9" w14:textId="77777777" w:rsidR="00C80220" w:rsidRPr="009D1FCD" w:rsidRDefault="00C80220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27155503" w14:textId="77777777" w:rsidR="00C80220" w:rsidRPr="009D1FCD" w:rsidRDefault="00C80220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86B2589" w14:textId="77777777" w:rsidR="00C80220" w:rsidRDefault="00C80220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418BE39E" w14:textId="77777777" w:rsidR="009D1FCD" w:rsidRDefault="009D1FCD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2EA7FF23" w14:textId="77777777" w:rsidR="009D1FCD" w:rsidRPr="009D1FCD" w:rsidRDefault="009D1FCD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7DF3BA47" w14:textId="77777777" w:rsidR="00C80220" w:rsidRPr="009D1FCD" w:rsidRDefault="00C80220" w:rsidP="00C80220">
      <w:pPr>
        <w:pStyle w:val="Seznam"/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0A3E2A76" w14:textId="77777777" w:rsidR="00C80220" w:rsidRPr="009D1FCD" w:rsidRDefault="00EC09B5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lastRenderedPageBreak/>
        <w:t>III</w:t>
      </w:r>
      <w:r w:rsidR="00C80220" w:rsidRPr="009D1FCD">
        <w:rPr>
          <w:rFonts w:cs="Arial"/>
          <w:b/>
          <w:bCs/>
        </w:rPr>
        <w:t>.</w:t>
      </w:r>
    </w:p>
    <w:p w14:paraId="0DEF9D4E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Rozsah poskytování sociální služby</w:t>
      </w:r>
    </w:p>
    <w:p w14:paraId="3C7261CC" w14:textId="77777777" w:rsidR="00C80220" w:rsidRPr="009D1FCD" w:rsidRDefault="00C80220" w:rsidP="00C80220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9D1FCD">
        <w:rPr>
          <w:rFonts w:cs="Arial"/>
        </w:rPr>
        <w:t xml:space="preserve">    Klient má právo požádat Poskytovatele o kterýkoliv úkon ze základních činností služby Domova se zvláštním režimem, jak jsou definovány zákonem č. 108/2006Sb. o sociálních službách v § 50 a jak je rozvádí vyhláška č. 505/2006 Sb.:</w:t>
      </w:r>
    </w:p>
    <w:p w14:paraId="0B1EAC40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a) poskytnutí ubytování:</w:t>
      </w:r>
    </w:p>
    <w:p w14:paraId="32C2BE43" w14:textId="77777777" w:rsidR="00C80220" w:rsidRPr="009D1FCD" w:rsidRDefault="00C80220" w:rsidP="00C80220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ubytování,</w:t>
      </w:r>
    </w:p>
    <w:p w14:paraId="7409CDDA" w14:textId="77777777" w:rsidR="00C80220" w:rsidRPr="009D1FCD" w:rsidRDefault="00C80220" w:rsidP="00C80220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úklid, praní a drobné opravy ložního a osobního prádla a ošacení, žehlení,</w:t>
      </w:r>
    </w:p>
    <w:p w14:paraId="372B2945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b) poskytnutí stravy:</w:t>
      </w:r>
    </w:p>
    <w:p w14:paraId="0DDB0653" w14:textId="77777777" w:rsidR="00C80220" w:rsidRPr="009D1FCD" w:rsidRDefault="00C80220" w:rsidP="00C8022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ind w:left="10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zajištění celodenní stravy odpovídající věku, zásadám racionální výživy a potřebám dietního</w:t>
      </w:r>
    </w:p>
    <w:p w14:paraId="268E51DB" w14:textId="77777777" w:rsidR="00C80220" w:rsidRPr="009D1FCD" w:rsidRDefault="00C80220" w:rsidP="00C80220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stravování, minimálně v rozsahu 3 hlavních jídel,</w:t>
      </w:r>
    </w:p>
    <w:p w14:paraId="3CE6FEC6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c) pomoc při osobní hygieně nebo poskytnutí podmínek pro osobní hygienu:</w:t>
      </w:r>
    </w:p>
    <w:p w14:paraId="04C8BEF6" w14:textId="77777777" w:rsidR="00C80220" w:rsidRPr="009D1FCD" w:rsidRDefault="00C80220" w:rsidP="00C80220">
      <w:pPr>
        <w:pStyle w:val="Odstavecseseznamem"/>
        <w:numPr>
          <w:ilvl w:val="0"/>
          <w:numId w:val="22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úkonech osobní hygieny,</w:t>
      </w:r>
    </w:p>
    <w:p w14:paraId="24528C5B" w14:textId="77777777" w:rsidR="00C80220" w:rsidRPr="009D1FCD" w:rsidRDefault="00C80220" w:rsidP="00C80220">
      <w:pPr>
        <w:pStyle w:val="Odstavecseseznamem"/>
        <w:numPr>
          <w:ilvl w:val="0"/>
          <w:numId w:val="22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základní péči o vlasy a nehty,</w:t>
      </w:r>
    </w:p>
    <w:p w14:paraId="0DDF4040" w14:textId="77777777" w:rsidR="00C80220" w:rsidRPr="009D1FCD" w:rsidRDefault="00C80220" w:rsidP="00C80220">
      <w:pPr>
        <w:pStyle w:val="Odstavecseseznamem"/>
        <w:numPr>
          <w:ilvl w:val="0"/>
          <w:numId w:val="22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použití WC,</w:t>
      </w:r>
    </w:p>
    <w:p w14:paraId="48B08BC6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d) pomoc při zvládání běžných úkonů péče o vlastní osobu:</w:t>
      </w:r>
    </w:p>
    <w:p w14:paraId="37EF116F" w14:textId="77777777" w:rsidR="00C80220" w:rsidRPr="009D1FCD" w:rsidRDefault="00C80220" w:rsidP="00C80220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oblékání a svlékání včetně speciálních pomůcek,</w:t>
      </w:r>
    </w:p>
    <w:p w14:paraId="697C9561" w14:textId="77777777" w:rsidR="00C80220" w:rsidRPr="009D1FCD" w:rsidRDefault="00C80220" w:rsidP="00C80220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přesunu na lůžko nebo vozík,</w:t>
      </w:r>
    </w:p>
    <w:p w14:paraId="6B7BA412" w14:textId="77777777" w:rsidR="00C80220" w:rsidRPr="009D1FCD" w:rsidRDefault="00C80220" w:rsidP="00C80220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vstávání z lůžka, uléhání, změna poloh,</w:t>
      </w:r>
    </w:p>
    <w:p w14:paraId="01522DB8" w14:textId="77777777" w:rsidR="00C80220" w:rsidRPr="009D1FCD" w:rsidRDefault="00C80220" w:rsidP="00C80220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podávání jídla a pití,</w:t>
      </w:r>
    </w:p>
    <w:p w14:paraId="48B0A3F7" w14:textId="77777777" w:rsidR="00C80220" w:rsidRPr="009D1FCD" w:rsidRDefault="00C80220" w:rsidP="00C80220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prostorové orientaci, samostatném pohybu ve vnitřním i vnějším prostoru,</w:t>
      </w:r>
    </w:p>
    <w:p w14:paraId="3B8F1672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e) zprostředkování kontaktu se společenským prostředím:</w:t>
      </w:r>
    </w:p>
    <w:p w14:paraId="7B5CDEF0" w14:textId="77777777" w:rsidR="00C80220" w:rsidRPr="009D1FCD" w:rsidRDefault="00C80220" w:rsidP="00C80220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podpora a pomoc při využívání běžně dostupných služeb a informačních zdrojů,</w:t>
      </w:r>
    </w:p>
    <w:p w14:paraId="34E1A0FD" w14:textId="77777777" w:rsidR="00C80220" w:rsidRPr="009D1FCD" w:rsidRDefault="00C80220" w:rsidP="00C80220">
      <w:pPr>
        <w:pStyle w:val="Odstavecseseznamem"/>
        <w:numPr>
          <w:ilvl w:val="0"/>
          <w:numId w:val="23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obnovení nebo upevnění kontaktu s rodinou a pomoc a podpora při dalších aktivitách podporujících sociální začleňování osob,</w:t>
      </w:r>
    </w:p>
    <w:p w14:paraId="4EE9D0DE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f) sociálně terapeutické činnosti:</w:t>
      </w:r>
    </w:p>
    <w:p w14:paraId="7AFEAF02" w14:textId="77777777" w:rsidR="00C80220" w:rsidRPr="009D1FCD" w:rsidRDefault="00C80220" w:rsidP="00C80220">
      <w:pPr>
        <w:pStyle w:val="Odstavecseseznamem"/>
        <w:numPr>
          <w:ilvl w:val="0"/>
          <w:numId w:val="24"/>
        </w:numPr>
        <w:suppressAutoHyphens w:val="0"/>
        <w:autoSpaceDE w:val="0"/>
        <w:autoSpaceDN w:val="0"/>
        <w:adjustRightInd w:val="0"/>
        <w:ind w:left="10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socioterapeutické činnosti, jejichž poskytování vede k rozvoji nebo udržení osobních a</w:t>
      </w:r>
    </w:p>
    <w:p w14:paraId="178CE22E" w14:textId="77777777" w:rsidR="00C80220" w:rsidRPr="009D1FCD" w:rsidRDefault="00C80220" w:rsidP="00C80220">
      <w:pPr>
        <w:pStyle w:val="Odstavecseseznamem"/>
        <w:suppressAutoHyphens w:val="0"/>
        <w:autoSpaceDE w:val="0"/>
        <w:autoSpaceDN w:val="0"/>
        <w:adjustRightInd w:val="0"/>
        <w:ind w:left="106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sociálních schopností a dovedností podporujících sociální začleňování osob,</w:t>
      </w:r>
    </w:p>
    <w:p w14:paraId="12CDBB55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g) aktivizační činnosti:</w:t>
      </w:r>
    </w:p>
    <w:p w14:paraId="79985D54" w14:textId="77777777" w:rsidR="00C80220" w:rsidRPr="009D1FCD" w:rsidRDefault="00C80220" w:rsidP="00C80220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obnovení nebo upevnění kontaktu s přirozeným sociálním prostředím,</w:t>
      </w:r>
    </w:p>
    <w:p w14:paraId="65415B38" w14:textId="77777777" w:rsidR="00C80220" w:rsidRPr="009D1FCD" w:rsidRDefault="00C80220" w:rsidP="00C80220">
      <w:pPr>
        <w:pStyle w:val="Odstavecseseznamem"/>
        <w:numPr>
          <w:ilvl w:val="0"/>
          <w:numId w:val="25"/>
        </w:numPr>
        <w:suppressAutoHyphens w:val="0"/>
        <w:autoSpaceDE w:val="0"/>
        <w:autoSpaceDN w:val="0"/>
        <w:adjustRightInd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nácvik a upevňování motorických, psychických a sociálních schopností a dovedností,</w:t>
      </w:r>
    </w:p>
    <w:p w14:paraId="17556F5A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9D1FCD">
        <w:rPr>
          <w:rFonts w:cs="Arial"/>
        </w:rPr>
        <w:t>h) pomoc při uplatňování práv, oprávněných zájmů a při obstarávání osobních záležitostí:</w:t>
      </w:r>
    </w:p>
    <w:p w14:paraId="439D9AC6" w14:textId="77777777" w:rsidR="00C80220" w:rsidRPr="009D1FCD" w:rsidRDefault="00C80220" w:rsidP="00C80220">
      <w:pPr>
        <w:pStyle w:val="Odstavecseseznamem"/>
        <w:numPr>
          <w:ilvl w:val="0"/>
          <w:numId w:val="26"/>
        </w:numPr>
        <w:autoSpaceDE w:val="0"/>
        <w:ind w:left="1066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D1FCD">
        <w:rPr>
          <w:rFonts w:ascii="Arial" w:eastAsiaTheme="minorHAnsi" w:hAnsi="Arial" w:cs="Arial"/>
          <w:sz w:val="22"/>
          <w:szCs w:val="22"/>
          <w:lang w:eastAsia="en-US"/>
        </w:rPr>
        <w:t>pomoc při komunikaci vedoucí k uplatňování práv a oprávněných zájmů.</w:t>
      </w:r>
    </w:p>
    <w:p w14:paraId="104777EC" w14:textId="77777777" w:rsidR="00C80220" w:rsidRPr="009D1FCD" w:rsidRDefault="00C80220" w:rsidP="00C80220">
      <w:pPr>
        <w:numPr>
          <w:ilvl w:val="0"/>
          <w:numId w:val="12"/>
        </w:numPr>
        <w:tabs>
          <w:tab w:val="clear" w:pos="360"/>
          <w:tab w:val="num" w:pos="502"/>
          <w:tab w:val="num" w:pos="567"/>
        </w:tabs>
        <w:spacing w:after="0" w:line="240" w:lineRule="auto"/>
        <w:ind w:left="567" w:hanging="567"/>
        <w:jc w:val="both"/>
        <w:rPr>
          <w:rFonts w:cs="Arial"/>
        </w:rPr>
      </w:pPr>
      <w:r w:rsidRPr="009D1FCD">
        <w:rPr>
          <w:rFonts w:cs="Arial"/>
        </w:rPr>
        <w:t>Klient má právo požádat o další úkony, které poskytovatel zajišťuje:</w:t>
      </w:r>
    </w:p>
    <w:p w14:paraId="20D051FB" w14:textId="77777777" w:rsidR="00C80220" w:rsidRPr="009D1FCD" w:rsidRDefault="00C80220" w:rsidP="00C80220">
      <w:pPr>
        <w:pStyle w:val="Odstavecseseznamem"/>
        <w:numPr>
          <w:ilvl w:val="0"/>
          <w:numId w:val="15"/>
        </w:numPr>
        <w:tabs>
          <w:tab w:val="num" w:pos="1080"/>
        </w:tabs>
        <w:suppressAutoHyphens w:val="0"/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základní sociální poradenství </w:t>
      </w:r>
    </w:p>
    <w:p w14:paraId="72E5DB54" w14:textId="77777777" w:rsidR="00C80220" w:rsidRPr="009D1FCD" w:rsidRDefault="00C80220" w:rsidP="00C80220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</w:rPr>
      </w:pPr>
      <w:r w:rsidRPr="009D1FCD">
        <w:rPr>
          <w:rFonts w:cs="Arial"/>
        </w:rPr>
        <w:t>poskytnutí informace směřující k řešení nepříznivé sociální situace prostřednictvím sociální služby,</w:t>
      </w:r>
    </w:p>
    <w:p w14:paraId="771C1ADA" w14:textId="77777777" w:rsidR="00C80220" w:rsidRPr="009D1FCD" w:rsidRDefault="00C80220" w:rsidP="00C80220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</w:rPr>
      </w:pPr>
      <w:r w:rsidRPr="009D1FCD">
        <w:rPr>
          <w:rFonts w:cs="Arial"/>
        </w:rPr>
        <w:t>poskytnutí informace o možnostech výběru druhu sociálních služeb podle potřeb osob a o jiných formách pomoci, například o dávkách pomoci v hmotné nouzi a dávkách sociální péče,</w:t>
      </w:r>
    </w:p>
    <w:p w14:paraId="0C3F086C" w14:textId="77777777" w:rsidR="00C80220" w:rsidRPr="009D1FCD" w:rsidRDefault="00C80220" w:rsidP="00C80220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</w:rPr>
      </w:pPr>
      <w:r w:rsidRPr="009D1FCD">
        <w:rPr>
          <w:rFonts w:cs="Arial"/>
        </w:rPr>
        <w:t>poskytnutí informace o základních právech a povinnostech osoby, zejména v souvislosti s poskytováním sociálních služeb, a o možnostech využívání běžně dostupných zdrojů pro zabránění sociálního vyloučení a zabránění vzniku závislosti na sociální službě,</w:t>
      </w:r>
    </w:p>
    <w:p w14:paraId="6932C803" w14:textId="77777777" w:rsidR="00C80220" w:rsidRPr="009D1FCD" w:rsidRDefault="00C80220" w:rsidP="00C80220">
      <w:pPr>
        <w:numPr>
          <w:ilvl w:val="0"/>
          <w:numId w:val="27"/>
        </w:numPr>
        <w:spacing w:after="0" w:line="240" w:lineRule="auto"/>
        <w:ind w:left="1066" w:hanging="357"/>
        <w:jc w:val="both"/>
        <w:rPr>
          <w:rFonts w:cs="Arial"/>
        </w:rPr>
      </w:pPr>
      <w:r w:rsidRPr="009D1FCD">
        <w:rPr>
          <w:rFonts w:cs="Arial"/>
        </w:rPr>
        <w:t>poskytnutí informace o možnostech podpory členů rodiny v případech, kdy se spolupodílejí na péči o osobu.</w:t>
      </w:r>
    </w:p>
    <w:p w14:paraId="5C2FFE72" w14:textId="77777777" w:rsidR="00C80220" w:rsidRPr="009D1FCD" w:rsidRDefault="002C639F" w:rsidP="00C80220">
      <w:pPr>
        <w:pStyle w:val="Odstavecseseznamem"/>
        <w:numPr>
          <w:ilvl w:val="0"/>
          <w:numId w:val="15"/>
        </w:numPr>
        <w:tabs>
          <w:tab w:val="num" w:pos="1080"/>
        </w:tabs>
        <w:suppressAutoHyphens w:val="0"/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vedlejší hospodářská činnost</w:t>
      </w:r>
      <w:r w:rsidR="00C80220" w:rsidRPr="009D1FCD">
        <w:rPr>
          <w:rFonts w:ascii="Arial" w:hAnsi="Arial" w:cs="Arial"/>
          <w:sz w:val="22"/>
          <w:szCs w:val="22"/>
        </w:rPr>
        <w:t xml:space="preserve"> – blíže viz čl. VI</w:t>
      </w:r>
    </w:p>
    <w:p w14:paraId="38412FB6" w14:textId="77777777" w:rsidR="00C80220" w:rsidRPr="009D1FCD" w:rsidRDefault="00C80220" w:rsidP="00C80220">
      <w:pPr>
        <w:pStyle w:val="Odstavecseseznamem"/>
        <w:numPr>
          <w:ilvl w:val="0"/>
          <w:numId w:val="15"/>
        </w:numPr>
        <w:tabs>
          <w:tab w:val="num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zdravotní péči – blíže viz čl. VII</w:t>
      </w:r>
    </w:p>
    <w:p w14:paraId="37D019DB" w14:textId="77777777" w:rsidR="00C80220" w:rsidRPr="009D1FCD" w:rsidRDefault="00C80220" w:rsidP="00C80220">
      <w:pPr>
        <w:tabs>
          <w:tab w:val="num" w:pos="1080"/>
        </w:tabs>
        <w:autoSpaceDE w:val="0"/>
        <w:autoSpaceDN w:val="0"/>
        <w:adjustRightInd w:val="0"/>
        <w:ind w:left="567"/>
        <w:jc w:val="both"/>
        <w:rPr>
          <w:rFonts w:cs="Arial"/>
        </w:rPr>
      </w:pPr>
    </w:p>
    <w:p w14:paraId="457CBE00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lastRenderedPageBreak/>
        <w:t>IV.</w:t>
      </w:r>
    </w:p>
    <w:p w14:paraId="5D91DEDD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Ubytování</w:t>
      </w:r>
    </w:p>
    <w:p w14:paraId="401FAE75" w14:textId="1ADF7A53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Klientovi se poskytuje ubytování. </w:t>
      </w:r>
    </w:p>
    <w:p w14:paraId="1A74A71B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Bezbariérové WC a bezbariérový sprchový kout je k dispozici v blízkosti pokoje pro více klientů.</w:t>
      </w:r>
    </w:p>
    <w:p w14:paraId="083B802B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Pokoj je vybaven následujícím zařízením: lůžko, noční stolek, šatní skříň, stůl, židle, světlo stropní, lampička, televizor. </w:t>
      </w:r>
    </w:p>
    <w:p w14:paraId="6DB09E6D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Po dohodě s Poskytovatelem by si měl Klient pokoj dovybavit vlastními drobnými předměty, případně vlastním drobným nábytkem.</w:t>
      </w:r>
    </w:p>
    <w:p w14:paraId="2BBAAD44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V rámci ubytování je standardně zajištěno vytápění, teplá a studená voda, elektrický proud, úklid, praní, drobné opravy ložního a osobního prádla a ošacení a žehlení.</w:t>
      </w:r>
    </w:p>
    <w:p w14:paraId="3395D24F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Poskytovatel je povinen udržovat prostory k ubytování a k užívání ve stavu způsobilém pro řádné ubytování a užívání a zajistit nerušený výkon práv Klienta spojených s užíváním těchto prostor.</w:t>
      </w:r>
    </w:p>
    <w:p w14:paraId="15B1FAEA" w14:textId="77777777" w:rsidR="00C80220" w:rsidRPr="009D1FCD" w:rsidRDefault="00C80220" w:rsidP="00C80220">
      <w:pPr>
        <w:pStyle w:val="Odstavecseseznamem"/>
        <w:numPr>
          <w:ilvl w:val="0"/>
          <w:numId w:val="10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je povinen užívat prostory vyhrazené mu k ubytování a k užívání řádně. V prostorách nesmí Klient bez souhlasu Poskytovatele provádět žádné změny.</w:t>
      </w:r>
    </w:p>
    <w:p w14:paraId="67F3B128" w14:textId="77777777" w:rsidR="00C80220" w:rsidRPr="009D1FCD" w:rsidRDefault="00C80220" w:rsidP="00C80220">
      <w:pPr>
        <w:pStyle w:val="Odstavecseseznamem"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AE036AF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V.</w:t>
      </w:r>
    </w:p>
    <w:p w14:paraId="569E814F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Stravování</w:t>
      </w:r>
    </w:p>
    <w:p w14:paraId="19D39436" w14:textId="77777777" w:rsidR="00C80220" w:rsidRPr="009D1FCD" w:rsidRDefault="00C80220" w:rsidP="00C80220">
      <w:pPr>
        <w:pStyle w:val="Odstavecseseznamem"/>
        <w:numPr>
          <w:ilvl w:val="0"/>
          <w:numId w:val="3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Poskytovatel zajišťuje Klientovi celodenní stravování s ohledem na individuální potřeby a potřebu dietního stravování Klienta.   </w:t>
      </w:r>
    </w:p>
    <w:p w14:paraId="64E98D4B" w14:textId="77777777" w:rsidR="00C80220" w:rsidRPr="009D1FCD" w:rsidRDefault="00C80220" w:rsidP="00C80220">
      <w:pPr>
        <w:pStyle w:val="Odstavecseseznamem"/>
        <w:numPr>
          <w:ilvl w:val="0"/>
          <w:numId w:val="3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Způsob stravování a distribuce stravy je uvedena v Domácím řádu. </w:t>
      </w:r>
    </w:p>
    <w:p w14:paraId="6EDE607E" w14:textId="77777777" w:rsidR="00C80220" w:rsidRPr="009D1FCD" w:rsidRDefault="00C80220" w:rsidP="00C80220">
      <w:pPr>
        <w:pStyle w:val="Odstavecseseznamem"/>
        <w:numPr>
          <w:ilvl w:val="0"/>
          <w:numId w:val="3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Jídelní lístky jsou zveřejňovány na všech odděleních vždy v pátek předcházejícího týdne.</w:t>
      </w:r>
    </w:p>
    <w:p w14:paraId="6428B157" w14:textId="77777777" w:rsidR="00C80220" w:rsidRPr="009D1FCD" w:rsidRDefault="00C80220" w:rsidP="00C80220">
      <w:pPr>
        <w:pStyle w:val="Odstavecseseznamem"/>
        <w:numPr>
          <w:ilvl w:val="0"/>
          <w:numId w:val="3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si může odhlásit stravu vždy 1 den předem. Pokud si klient neodhlásí včas stravu, hradí ji, jako by ji odebral.</w:t>
      </w:r>
    </w:p>
    <w:p w14:paraId="08284248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VI.</w:t>
      </w:r>
    </w:p>
    <w:p w14:paraId="0B83784F" w14:textId="77777777" w:rsidR="00C80220" w:rsidRPr="009D1FCD" w:rsidRDefault="00B22BDC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Vedlejší hospodářská činnost</w:t>
      </w:r>
    </w:p>
    <w:p w14:paraId="4DAB325C" w14:textId="77777777" w:rsidR="00C80220" w:rsidRPr="009D1FCD" w:rsidRDefault="00B22BDC" w:rsidP="00C80220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</w:rPr>
      </w:pPr>
      <w:r w:rsidRPr="009D1FCD">
        <w:rPr>
          <w:rFonts w:cs="Arial"/>
          <w:bCs/>
        </w:rPr>
        <w:t>Vedlejší hospodářské</w:t>
      </w:r>
      <w:r w:rsidR="00C80220" w:rsidRPr="009D1FCD">
        <w:rPr>
          <w:rFonts w:cs="Arial"/>
          <w:bCs/>
        </w:rPr>
        <w:t xml:space="preserve"> činnosti jsou činnosti poskytované nad rámec </w:t>
      </w:r>
      <w:proofErr w:type="spellStart"/>
      <w:r w:rsidR="00C80220" w:rsidRPr="009D1FCD">
        <w:rPr>
          <w:rFonts w:cs="Arial"/>
          <w:bCs/>
        </w:rPr>
        <w:t>vyhl</w:t>
      </w:r>
      <w:proofErr w:type="spellEnd"/>
      <w:r w:rsidR="00C80220" w:rsidRPr="009D1FCD">
        <w:rPr>
          <w:rFonts w:cs="Arial"/>
          <w:bCs/>
        </w:rPr>
        <w:t>.</w:t>
      </w:r>
      <w:r w:rsidR="00EC09B5" w:rsidRPr="009D1FCD">
        <w:rPr>
          <w:rFonts w:cs="Arial"/>
          <w:bCs/>
        </w:rPr>
        <w:t xml:space="preserve"> </w:t>
      </w:r>
      <w:r w:rsidR="00C80220" w:rsidRPr="009D1FCD">
        <w:rPr>
          <w:rFonts w:cs="Arial"/>
          <w:bCs/>
        </w:rPr>
        <w:t>505/2006 Sb. Jejich nabídku Poskytovatel zveřejňuje v aktuálně pla</w:t>
      </w:r>
      <w:r w:rsidR="00C80220" w:rsidRPr="00125E2C">
        <w:rPr>
          <w:rFonts w:cs="Arial"/>
          <w:bCs/>
        </w:rPr>
        <w:t>tném Ceníku</w:t>
      </w:r>
      <w:r w:rsidR="002B0EB6" w:rsidRPr="00125E2C">
        <w:rPr>
          <w:rFonts w:cs="Arial"/>
          <w:bCs/>
        </w:rPr>
        <w:t xml:space="preserve"> zpoplatněných služeb Diakonie Valašské Meziříčí (vedlejší hospodářská činnost)</w:t>
      </w:r>
      <w:r w:rsidR="00C80220" w:rsidRPr="00125E2C">
        <w:rPr>
          <w:rFonts w:cs="Arial"/>
          <w:bCs/>
        </w:rPr>
        <w:t>.</w:t>
      </w:r>
    </w:p>
    <w:p w14:paraId="3BB7CE16" w14:textId="77777777" w:rsidR="00C80220" w:rsidRPr="009D1FCD" w:rsidRDefault="00C80220" w:rsidP="00C80220">
      <w:pPr>
        <w:numPr>
          <w:ilvl w:val="0"/>
          <w:numId w:val="1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</w:rPr>
      </w:pPr>
      <w:r w:rsidRPr="009D1FCD">
        <w:rPr>
          <w:rFonts w:cs="Arial"/>
          <w:bCs/>
        </w:rPr>
        <w:t xml:space="preserve">Poskytovatel si vyhrazuje právo nabídku </w:t>
      </w:r>
      <w:r w:rsidR="00B22BDC" w:rsidRPr="009D1FCD">
        <w:rPr>
          <w:rFonts w:cs="Arial"/>
          <w:bCs/>
        </w:rPr>
        <w:t>Vedlejších hospodářských</w:t>
      </w:r>
      <w:r w:rsidRPr="009D1FCD">
        <w:rPr>
          <w:rFonts w:cs="Arial"/>
          <w:bCs/>
        </w:rPr>
        <w:t xml:space="preserve"> činností měnit podle aktuálních možností Poskytovatele. </w:t>
      </w:r>
      <w:r w:rsidRPr="009D1FCD">
        <w:rPr>
          <w:rFonts w:cs="Arial"/>
        </w:rPr>
        <w:t>V takovém případě je Poskytovatel povinen v písemné formě předat novou nabídku Klientovi alespoň jeden měsíc před jeho účinností</w:t>
      </w:r>
      <w:r w:rsidRPr="009D1FCD">
        <w:rPr>
          <w:rFonts w:cs="Arial"/>
          <w:color w:val="00B050"/>
        </w:rPr>
        <w:t>.</w:t>
      </w:r>
    </w:p>
    <w:p w14:paraId="1569F398" w14:textId="77777777" w:rsidR="00C80220" w:rsidRPr="009D1FCD" w:rsidRDefault="00C80220" w:rsidP="00C80220">
      <w:pPr>
        <w:autoSpaceDE w:val="0"/>
        <w:spacing w:after="0" w:line="240" w:lineRule="auto"/>
        <w:ind w:left="360"/>
        <w:rPr>
          <w:rFonts w:cs="Arial"/>
          <w:color w:val="FF0000"/>
        </w:rPr>
      </w:pPr>
    </w:p>
    <w:p w14:paraId="1CB2BA47" w14:textId="77777777" w:rsidR="00C80220" w:rsidRPr="009D1FCD" w:rsidRDefault="00C80220" w:rsidP="00C80220">
      <w:pPr>
        <w:autoSpaceDE w:val="0"/>
        <w:spacing w:after="0" w:line="240" w:lineRule="auto"/>
        <w:ind w:left="360"/>
        <w:jc w:val="center"/>
        <w:rPr>
          <w:rFonts w:cs="Arial"/>
          <w:b/>
        </w:rPr>
      </w:pPr>
      <w:r w:rsidRPr="009D1FCD">
        <w:rPr>
          <w:rFonts w:cs="Arial"/>
          <w:b/>
        </w:rPr>
        <w:t>V</w:t>
      </w:r>
      <w:r w:rsidR="00EC09B5" w:rsidRPr="009D1FCD">
        <w:rPr>
          <w:rFonts w:cs="Arial"/>
          <w:b/>
        </w:rPr>
        <w:t>II</w:t>
      </w:r>
      <w:r w:rsidRPr="009D1FCD">
        <w:rPr>
          <w:rFonts w:cs="Arial"/>
          <w:b/>
        </w:rPr>
        <w:t>.</w:t>
      </w:r>
    </w:p>
    <w:p w14:paraId="0FA10824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Zdravotní ošetřovatelská péče</w:t>
      </w:r>
    </w:p>
    <w:p w14:paraId="2FC21875" w14:textId="0A6484EB" w:rsidR="00C80220" w:rsidRPr="009D1FCD" w:rsidRDefault="00C80220" w:rsidP="00C80220">
      <w:pPr>
        <w:pStyle w:val="Odstavecseseznamem"/>
        <w:numPr>
          <w:ilvl w:val="0"/>
          <w:numId w:val="6"/>
        </w:numPr>
        <w:ind w:left="334" w:hanging="357"/>
        <w:jc w:val="both"/>
        <w:rPr>
          <w:rFonts w:ascii="Arial" w:hAnsi="Arial" w:cs="Arial"/>
          <w:bCs/>
          <w:sz w:val="22"/>
          <w:szCs w:val="22"/>
        </w:rPr>
      </w:pPr>
      <w:r w:rsidRPr="009D1FCD">
        <w:rPr>
          <w:rFonts w:ascii="Arial" w:hAnsi="Arial" w:cs="Arial"/>
          <w:bCs/>
          <w:sz w:val="22"/>
          <w:szCs w:val="22"/>
        </w:rPr>
        <w:t xml:space="preserve">Indikovaná zdravotní ošetřovatelská péče na oddělení Domov se zvláštním režimem je poskytována v souladu s ustanovením zákona č. 48/1997 Sb., § 22 c) formou zvláštní ambulantní péče, která v praxi probíhá takto: na základě aktuální ORP žádanky (žádanka </w:t>
      </w:r>
      <w:proofErr w:type="spellStart"/>
      <w:r w:rsidRPr="009D1FCD">
        <w:rPr>
          <w:rFonts w:ascii="Arial" w:hAnsi="Arial" w:cs="Arial"/>
          <w:bCs/>
          <w:sz w:val="22"/>
          <w:szCs w:val="22"/>
        </w:rPr>
        <w:t>ošetřovatelsko</w:t>
      </w:r>
      <w:proofErr w:type="spellEnd"/>
      <w:r w:rsidRPr="009D1FCD">
        <w:rPr>
          <w:rFonts w:ascii="Arial" w:hAnsi="Arial" w:cs="Arial"/>
          <w:bCs/>
          <w:sz w:val="22"/>
          <w:szCs w:val="22"/>
        </w:rPr>
        <w:t xml:space="preserve"> rehabilitační péče), kterou vyplní praktický lékař Klienta nebo ošetřující lékař odesílajícího zařízení, pokračujeme v podávání léků a poskytování výkonů předepsaných lékařem (např. převazech, aplikacích inzulínu apod.). V mimořádných případech, kdy je např. pro Klienta obtížně dosažitelný jeho praktický lékař, je možné zprostředkovat klinické vyšetření a vypsání ORP žádanky smluvním lékařem Poskytovatele, který pak v průběhu pobytu Klienta předepisuje na základě ORP žádanky léky a </w:t>
      </w:r>
      <w:r w:rsidR="00E56736" w:rsidRPr="00125E2C">
        <w:rPr>
          <w:rFonts w:ascii="Arial" w:hAnsi="Arial" w:cs="Arial"/>
          <w:bCs/>
          <w:sz w:val="22"/>
          <w:szCs w:val="22"/>
        </w:rPr>
        <w:t xml:space="preserve">inkontinenční pomůcky </w:t>
      </w:r>
      <w:r w:rsidRPr="009D1FCD">
        <w:rPr>
          <w:rFonts w:ascii="Arial" w:hAnsi="Arial" w:cs="Arial"/>
          <w:bCs/>
          <w:sz w:val="22"/>
          <w:szCs w:val="22"/>
        </w:rPr>
        <w:t>do výše hrazené zdravotní pojišťovnou.</w:t>
      </w:r>
    </w:p>
    <w:p w14:paraId="44311001" w14:textId="77777777" w:rsidR="00C80220" w:rsidRPr="009D1FCD" w:rsidRDefault="00C80220" w:rsidP="00C80220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9D1FCD">
        <w:rPr>
          <w:rFonts w:ascii="Arial" w:hAnsi="Arial" w:cs="Arial"/>
          <w:bCs/>
          <w:sz w:val="22"/>
          <w:szCs w:val="22"/>
        </w:rPr>
        <w:t xml:space="preserve">Ambulance smluvního lékaře je otevřena dvakrát týdně, kontroly zdravotního stavu Klienta lékařem jsou prováděny na vyžádání Klienta nebo v případě náhlé změny jeho zdravotního stavu též na základě požadavku zdravotní sestry oddělení. </w:t>
      </w:r>
    </w:p>
    <w:p w14:paraId="293FC57D" w14:textId="77777777" w:rsidR="00C80220" w:rsidRPr="009D1FCD" w:rsidRDefault="00C80220" w:rsidP="00C80220">
      <w:pPr>
        <w:pStyle w:val="Odstavecseseznamem"/>
        <w:numPr>
          <w:ilvl w:val="0"/>
          <w:numId w:val="6"/>
        </w:num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9D1FCD">
        <w:rPr>
          <w:rFonts w:ascii="Arial" w:hAnsi="Arial" w:cs="Arial"/>
          <w:bCs/>
          <w:sz w:val="22"/>
          <w:szCs w:val="22"/>
        </w:rPr>
        <w:t xml:space="preserve">Po celou dobu pobytu na oddělení Domova se zvláštním režimem sleduje zdravotní stav Klienta zdravotní sestra oddělení a dojde-li k jeho náhlému zhoršení, je v době nepřítomnosti </w:t>
      </w:r>
      <w:r w:rsidRPr="009D1FCD">
        <w:rPr>
          <w:rFonts w:ascii="Arial" w:hAnsi="Arial" w:cs="Arial"/>
          <w:bCs/>
          <w:sz w:val="22"/>
          <w:szCs w:val="22"/>
        </w:rPr>
        <w:lastRenderedPageBreak/>
        <w:t xml:space="preserve">smluvního lékaře Poskytovatele povinna povolat lékařskou službu první pomoci, která případně rozhodne o odeslání do péče spádové nemocnice na akutní lůžko. </w:t>
      </w:r>
    </w:p>
    <w:p w14:paraId="0E881F0F" w14:textId="77777777" w:rsidR="00C80220" w:rsidRPr="009D1FCD" w:rsidRDefault="00C80220" w:rsidP="00C80220">
      <w:pPr>
        <w:pStyle w:val="Odstavecseseznamem"/>
        <w:numPr>
          <w:ilvl w:val="0"/>
          <w:numId w:val="6"/>
        </w:numPr>
        <w:ind w:left="334" w:hanging="357"/>
        <w:jc w:val="both"/>
        <w:rPr>
          <w:rFonts w:ascii="Arial" w:hAnsi="Arial" w:cs="Arial"/>
          <w:bCs/>
          <w:sz w:val="22"/>
          <w:szCs w:val="22"/>
        </w:rPr>
      </w:pPr>
      <w:r w:rsidRPr="009D1FCD">
        <w:rPr>
          <w:rFonts w:ascii="Arial" w:hAnsi="Arial" w:cs="Arial"/>
          <w:bCs/>
          <w:sz w:val="22"/>
          <w:szCs w:val="22"/>
        </w:rPr>
        <w:t xml:space="preserve">O hospitalizaci Klienta v nemocnici informuje rodinu zdravotní sestra. </w:t>
      </w:r>
    </w:p>
    <w:p w14:paraId="171C4357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iCs/>
        </w:rPr>
      </w:pPr>
    </w:p>
    <w:p w14:paraId="32501F9F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VII</w:t>
      </w:r>
      <w:r w:rsidR="00EC09B5" w:rsidRPr="009D1FCD">
        <w:rPr>
          <w:rFonts w:cs="Arial"/>
          <w:b/>
          <w:bCs/>
        </w:rPr>
        <w:t>I</w:t>
      </w:r>
      <w:r w:rsidRPr="009D1FCD">
        <w:rPr>
          <w:rFonts w:cs="Arial"/>
          <w:b/>
          <w:bCs/>
        </w:rPr>
        <w:t>.</w:t>
      </w:r>
    </w:p>
    <w:p w14:paraId="46D9E762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Místo a čas poskytování sociální služby</w:t>
      </w:r>
    </w:p>
    <w:p w14:paraId="308E8587" w14:textId="77777777" w:rsidR="00C80220" w:rsidRPr="009D1FCD" w:rsidRDefault="00C80220" w:rsidP="00C80220">
      <w:pPr>
        <w:pStyle w:val="Odstavecseseznamem"/>
        <w:numPr>
          <w:ilvl w:val="0"/>
          <w:numId w:val="4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Služba sjednaná v čl. I. Smlouvy se poskytuje na oddělení Domov se zvláštním režimem v Domě sociálních služeb, Valašské Meziříčí, Žerotínova č. 319/21, provozovaném Poskytovatelem se sídlem ve Valašském Meziříčí ul. Žerotínova č. p. 1421.</w:t>
      </w:r>
    </w:p>
    <w:p w14:paraId="66A5473C" w14:textId="77777777" w:rsidR="00C80220" w:rsidRPr="009D1FCD" w:rsidRDefault="00C80220" w:rsidP="00C80220">
      <w:pPr>
        <w:pStyle w:val="Seznam"/>
        <w:numPr>
          <w:ilvl w:val="0"/>
          <w:numId w:val="4"/>
        </w:numPr>
        <w:suppressAutoHyphens w:val="0"/>
        <w:spacing w:after="0"/>
        <w:ind w:left="35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9D1FCD">
        <w:rPr>
          <w:rFonts w:ascii="Arial" w:hAnsi="Arial" w:cs="Arial"/>
          <w:sz w:val="22"/>
          <w:szCs w:val="22"/>
          <w:lang w:eastAsia="cs-CZ"/>
        </w:rPr>
        <w:t>V případě potřeby bude sociální služba Domova se zvláštním režimem dle této smlouvy probíhat také na jiných místech dle potřeb Klienta a možností Poskytovatele po vzájemné dohodě např. při jednání na úřadech, u lékaře apod.</w:t>
      </w:r>
    </w:p>
    <w:p w14:paraId="6DAAB5AA" w14:textId="77777777" w:rsidR="00C80220" w:rsidRPr="009D1FCD" w:rsidRDefault="00C80220" w:rsidP="00C80220">
      <w:pPr>
        <w:pStyle w:val="Odstavecseseznamem"/>
        <w:numPr>
          <w:ilvl w:val="0"/>
          <w:numId w:val="4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Úkony sjednané v čl. </w:t>
      </w:r>
      <w:r w:rsidR="00EC09B5" w:rsidRPr="009D1FCD">
        <w:rPr>
          <w:rFonts w:ascii="Arial" w:hAnsi="Arial" w:cs="Arial"/>
          <w:sz w:val="22"/>
          <w:szCs w:val="22"/>
        </w:rPr>
        <w:t>III</w:t>
      </w:r>
      <w:r w:rsidRPr="009D1FCD">
        <w:rPr>
          <w:rFonts w:ascii="Arial" w:hAnsi="Arial" w:cs="Arial"/>
          <w:sz w:val="22"/>
          <w:szCs w:val="22"/>
        </w:rPr>
        <w:t>. Smlouvy se poskytují</w:t>
      </w: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5128"/>
      </w:tblGrid>
      <w:tr w:rsidR="00C80220" w:rsidRPr="009D1FCD" w14:paraId="3FA25449" w14:textId="77777777" w:rsidTr="00DB2CA1">
        <w:trPr>
          <w:trHeight w:val="113"/>
        </w:trPr>
        <w:tc>
          <w:tcPr>
            <w:tcW w:w="4503" w:type="dxa"/>
            <w:shd w:val="clear" w:color="auto" w:fill="auto"/>
          </w:tcPr>
          <w:p w14:paraId="4908380A" w14:textId="77777777" w:rsidR="00C80220" w:rsidRPr="009D1FCD" w:rsidRDefault="00C80220" w:rsidP="00C80220">
            <w:pPr>
              <w:tabs>
                <w:tab w:val="left" w:pos="29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Ubytování</w:t>
            </w:r>
            <w:r w:rsidRPr="009D1FCD">
              <w:rPr>
                <w:rFonts w:cs="Arial"/>
              </w:rPr>
              <w:tab/>
            </w:r>
          </w:p>
        </w:tc>
        <w:tc>
          <w:tcPr>
            <w:tcW w:w="5303" w:type="dxa"/>
            <w:shd w:val="clear" w:color="auto" w:fill="auto"/>
          </w:tcPr>
          <w:p w14:paraId="5B5AA615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 xml:space="preserve">24 hodin denně, a to každý den </w:t>
            </w:r>
          </w:p>
        </w:tc>
      </w:tr>
      <w:tr w:rsidR="00C80220" w:rsidRPr="009D1FCD" w14:paraId="06E70166" w14:textId="77777777" w:rsidTr="00DB2CA1">
        <w:trPr>
          <w:trHeight w:val="380"/>
        </w:trPr>
        <w:tc>
          <w:tcPr>
            <w:tcW w:w="4503" w:type="dxa"/>
            <w:shd w:val="clear" w:color="auto" w:fill="auto"/>
          </w:tcPr>
          <w:p w14:paraId="51885A7F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Strava</w:t>
            </w:r>
          </w:p>
        </w:tc>
        <w:tc>
          <w:tcPr>
            <w:tcW w:w="5303" w:type="dxa"/>
            <w:shd w:val="clear" w:color="auto" w:fill="auto"/>
          </w:tcPr>
          <w:p w14:paraId="77049C24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denně, a to každý den. Vydávání jednotlivých jídel se děje podle rozpisu v Domácím řádu</w:t>
            </w:r>
          </w:p>
        </w:tc>
      </w:tr>
      <w:tr w:rsidR="00C80220" w:rsidRPr="009D1FCD" w14:paraId="4F9CD0E9" w14:textId="77777777" w:rsidTr="00DB2CA1">
        <w:trPr>
          <w:trHeight w:val="380"/>
        </w:trPr>
        <w:tc>
          <w:tcPr>
            <w:tcW w:w="4503" w:type="dxa"/>
            <w:shd w:val="clear" w:color="auto" w:fill="auto"/>
          </w:tcPr>
          <w:p w14:paraId="672D6451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Úkony péče – pomoc při zvládání běžných úkonů péče o vlastní osobu, pomoc při hygieně</w:t>
            </w:r>
          </w:p>
        </w:tc>
        <w:tc>
          <w:tcPr>
            <w:tcW w:w="5303" w:type="dxa"/>
            <w:shd w:val="clear" w:color="auto" w:fill="auto"/>
          </w:tcPr>
          <w:p w14:paraId="536E7574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 xml:space="preserve">24 hodin </w:t>
            </w:r>
            <w:proofErr w:type="gramStart"/>
            <w:r w:rsidRPr="009D1FCD">
              <w:rPr>
                <w:rFonts w:cs="Arial"/>
              </w:rPr>
              <w:t>denně</w:t>
            </w:r>
            <w:proofErr w:type="gramEnd"/>
            <w:r w:rsidRPr="009D1FCD">
              <w:rPr>
                <w:rFonts w:cs="Arial"/>
              </w:rPr>
              <w:t xml:space="preserve"> a to každý den dle individuálního plánu</w:t>
            </w:r>
          </w:p>
        </w:tc>
      </w:tr>
      <w:tr w:rsidR="00C80220" w:rsidRPr="009D1FCD" w14:paraId="61A415D7" w14:textId="77777777" w:rsidTr="00DB2CA1">
        <w:tc>
          <w:tcPr>
            <w:tcW w:w="4503" w:type="dxa"/>
            <w:shd w:val="clear" w:color="auto" w:fill="auto"/>
          </w:tcPr>
          <w:p w14:paraId="4E075874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 xml:space="preserve">Zprostředkování kontaktu se společenským prostředím </w:t>
            </w:r>
          </w:p>
          <w:p w14:paraId="0AD943DE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Sociálně terapeutické činnosti</w:t>
            </w:r>
          </w:p>
          <w:p w14:paraId="4C0D5A70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 xml:space="preserve">Aktivizační činnosti </w:t>
            </w:r>
          </w:p>
          <w:p w14:paraId="37535CC5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Pomoc při uplatňování práv, oprávněných zájmů a při obstarávání osobních záležitostí</w:t>
            </w:r>
          </w:p>
        </w:tc>
        <w:tc>
          <w:tcPr>
            <w:tcW w:w="5303" w:type="dxa"/>
            <w:shd w:val="clear" w:color="auto" w:fill="auto"/>
          </w:tcPr>
          <w:p w14:paraId="141AC27E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zpravidla ve všední dny v denních hodinách a mimo tento čas i po vzájemné dohodě podle potřeb a přání Klienta za podmínek, že Poskytovatel může tyto úkony personálně zajistit (např. doprovod na úřad, doprovod na nákup o víkendech apod.)</w:t>
            </w:r>
          </w:p>
        </w:tc>
      </w:tr>
      <w:tr w:rsidR="00C80220" w:rsidRPr="009D1FCD" w14:paraId="1E4719C5" w14:textId="77777777" w:rsidTr="00DB2CA1">
        <w:tc>
          <w:tcPr>
            <w:tcW w:w="4503" w:type="dxa"/>
            <w:shd w:val="clear" w:color="auto" w:fill="auto"/>
          </w:tcPr>
          <w:p w14:paraId="6EE6D08A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Základní sociální poradenství</w:t>
            </w:r>
          </w:p>
        </w:tc>
        <w:tc>
          <w:tcPr>
            <w:tcW w:w="5303" w:type="dxa"/>
            <w:shd w:val="clear" w:color="auto" w:fill="auto"/>
          </w:tcPr>
          <w:p w14:paraId="27DB2C81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poskytuje sociální pracovník ve své pracovní době, která je zveřejněna ve vnitřních pravidlech a na dveřích kanceláře sociálního pracovníka</w:t>
            </w:r>
          </w:p>
        </w:tc>
      </w:tr>
      <w:tr w:rsidR="00C80220" w:rsidRPr="009D1FCD" w14:paraId="3FEAE34A" w14:textId="77777777" w:rsidTr="00DB2CA1">
        <w:tc>
          <w:tcPr>
            <w:tcW w:w="4503" w:type="dxa"/>
            <w:shd w:val="clear" w:color="auto" w:fill="auto"/>
          </w:tcPr>
          <w:p w14:paraId="28B46A4B" w14:textId="77777777" w:rsidR="00C80220" w:rsidRPr="009D1FCD" w:rsidRDefault="00B22BDC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Vedlejší hospodářská</w:t>
            </w:r>
            <w:r w:rsidR="00C80220" w:rsidRPr="009D1FCD">
              <w:rPr>
                <w:rFonts w:cs="Arial"/>
              </w:rPr>
              <w:t xml:space="preserve"> </w:t>
            </w:r>
            <w:r w:rsidRPr="009D1FCD">
              <w:rPr>
                <w:rFonts w:cs="Arial"/>
              </w:rPr>
              <w:t>činnost</w:t>
            </w:r>
          </w:p>
        </w:tc>
        <w:tc>
          <w:tcPr>
            <w:tcW w:w="5303" w:type="dxa"/>
            <w:shd w:val="clear" w:color="auto" w:fill="auto"/>
          </w:tcPr>
          <w:p w14:paraId="2C5E7CEA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dle svého charakteru průběžně na základě dohody mezi Klientem a Poskytovatele</w:t>
            </w:r>
            <w:r w:rsidR="00B22BDC" w:rsidRPr="009D1FCD">
              <w:rPr>
                <w:rFonts w:cs="Arial"/>
              </w:rPr>
              <w:t>m</w:t>
            </w:r>
          </w:p>
        </w:tc>
      </w:tr>
      <w:tr w:rsidR="00C80220" w:rsidRPr="009D1FCD" w14:paraId="6AAAD0EA" w14:textId="77777777" w:rsidTr="00DB2CA1">
        <w:tc>
          <w:tcPr>
            <w:tcW w:w="4503" w:type="dxa"/>
            <w:shd w:val="clear" w:color="auto" w:fill="auto"/>
          </w:tcPr>
          <w:p w14:paraId="311E7642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Zdravotní péče</w:t>
            </w:r>
          </w:p>
        </w:tc>
        <w:tc>
          <w:tcPr>
            <w:tcW w:w="5303" w:type="dxa"/>
            <w:shd w:val="clear" w:color="auto" w:fill="auto"/>
          </w:tcPr>
          <w:p w14:paraId="78AB9CC9" w14:textId="77777777" w:rsidR="00C80220" w:rsidRPr="009D1FCD" w:rsidRDefault="00C80220" w:rsidP="00C80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9D1FCD">
              <w:rPr>
                <w:rFonts w:cs="Arial"/>
              </w:rPr>
              <w:t>poskytuje se v rozsahu a v čase na základě ordinace ošetřujícího lékaře</w:t>
            </w:r>
          </w:p>
        </w:tc>
      </w:tr>
    </w:tbl>
    <w:p w14:paraId="361D91A0" w14:textId="77777777" w:rsidR="00C80220" w:rsidRPr="009D1FCD" w:rsidRDefault="00C80220" w:rsidP="00C80220">
      <w:pPr>
        <w:autoSpaceDE w:val="0"/>
        <w:spacing w:after="0" w:line="240" w:lineRule="auto"/>
        <w:rPr>
          <w:rFonts w:cs="Arial"/>
          <w:iCs/>
        </w:rPr>
      </w:pPr>
    </w:p>
    <w:p w14:paraId="27688131" w14:textId="77777777" w:rsidR="00C80220" w:rsidRPr="009D1FCD" w:rsidRDefault="00C80220" w:rsidP="00C80220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>Služby dle odst. 1 tohoto článku jsou poskytovány dle potřeb, osobních cílů a cílů spolupráce Klienta za níže uvedených podmínek.</w:t>
      </w:r>
    </w:p>
    <w:p w14:paraId="6F30F503" w14:textId="4C6374A0" w:rsidR="00C80220" w:rsidRPr="009D1FCD" w:rsidRDefault="00C80220" w:rsidP="00C80220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 xml:space="preserve">Poskytovatel se zavazuje poskytovat Klientovi úkony ze základních činností dle čl. III odst. </w:t>
      </w:r>
      <w:r w:rsidR="00125E2C">
        <w:rPr>
          <w:rFonts w:cs="Arial"/>
        </w:rPr>
        <w:t xml:space="preserve">1), </w:t>
      </w:r>
      <w:r w:rsidRPr="009D1FCD">
        <w:rPr>
          <w:rFonts w:cs="Arial"/>
        </w:rPr>
        <w:t xml:space="preserve">které si Klient přeje ve smluveném rozsahu dle čl. II odst. 3. Tyto smluvené úkony jsou zaznamenány v individuálním plánu Klienta. </w:t>
      </w:r>
    </w:p>
    <w:p w14:paraId="2972A909" w14:textId="77777777" w:rsidR="00C80220" w:rsidRPr="009D1FCD" w:rsidRDefault="00C80220" w:rsidP="00C80220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>Poskytovatel a Klient se dohodli, že na základě aktuálního stavu Klienta lze s jeho souhlasem nad rámec smluvených úkonů poskytnout jednorázově takové úkony, které vedou k zajištění bezpečí, zdraví a péče o vlastní osobu v základních úkonech sebeobsluhy. O poskytnutí mimořádného úkonu je veden záznam v individuálním plánu. V případě, že by tyto úkony bylo třeba zajišťovat pravidelně, bude pověřeným pracovníkem doplněn individuální plán dle čl. II odst. 3.</w:t>
      </w:r>
    </w:p>
    <w:p w14:paraId="2ECB7F75" w14:textId="77777777" w:rsidR="00C80220" w:rsidRPr="009D1FCD" w:rsidRDefault="00C80220" w:rsidP="00C80220">
      <w:pPr>
        <w:pStyle w:val="Seznam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byl seznámen s tím, že naplňování cílů spolupráce v individuálním plánu pověřený pracovník průběžně aktualizuje a vyhodnocuje.</w:t>
      </w:r>
    </w:p>
    <w:p w14:paraId="4FE58664" w14:textId="1E7E0EAB" w:rsidR="00C80220" w:rsidRPr="009D1FCD" w:rsidRDefault="00C80220" w:rsidP="00C80220">
      <w:pPr>
        <w:pStyle w:val="Seznam"/>
        <w:numPr>
          <w:ilvl w:val="0"/>
          <w:numId w:val="4"/>
        </w:numPr>
        <w:suppressAutoHyphens w:val="0"/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lastRenderedPageBreak/>
        <w:t xml:space="preserve">Poskytovatel se zavazuje poskytovat Klientovi všechny sjednané </w:t>
      </w:r>
      <w:r w:rsidR="00113979" w:rsidRPr="00125E2C">
        <w:rPr>
          <w:rFonts w:ascii="Arial" w:hAnsi="Arial" w:cs="Arial"/>
          <w:sz w:val="22"/>
          <w:szCs w:val="22"/>
        </w:rPr>
        <w:t xml:space="preserve">služby </w:t>
      </w:r>
      <w:r w:rsidR="009077BF" w:rsidRPr="00125E2C">
        <w:rPr>
          <w:rFonts w:ascii="Arial" w:hAnsi="Arial" w:cs="Arial"/>
          <w:sz w:val="22"/>
          <w:szCs w:val="22"/>
        </w:rPr>
        <w:t xml:space="preserve">vedlejší hospodářské činnosti </w:t>
      </w:r>
      <w:r w:rsidRPr="009D1FCD">
        <w:rPr>
          <w:rFonts w:ascii="Arial" w:hAnsi="Arial" w:cs="Arial"/>
          <w:sz w:val="22"/>
          <w:szCs w:val="22"/>
        </w:rPr>
        <w:t>dle čl. III odst. 2 písm. b) ve smluveném rozsahu. Tyto úkony jsou evidovány v dokumentaci Klienta.</w:t>
      </w:r>
    </w:p>
    <w:p w14:paraId="336190D5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</w:p>
    <w:p w14:paraId="40FE0170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IX.</w:t>
      </w:r>
    </w:p>
    <w:p w14:paraId="6B89F928" w14:textId="77777777" w:rsidR="00C80220" w:rsidRPr="009D1FCD" w:rsidRDefault="00C80220" w:rsidP="00C802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 w:themeColor="text1"/>
        </w:rPr>
      </w:pPr>
      <w:r w:rsidRPr="009D1FCD">
        <w:rPr>
          <w:rFonts w:cs="Arial"/>
          <w:b/>
          <w:bCs/>
          <w:color w:val="000000" w:themeColor="text1"/>
        </w:rPr>
        <w:t>Výše úhrady a způsob jejího placení, způsob vyúčtování</w:t>
      </w:r>
    </w:p>
    <w:p w14:paraId="27285AB6" w14:textId="6573AE28" w:rsidR="00C80220" w:rsidRPr="00125E2C" w:rsidRDefault="00C80220" w:rsidP="00C80220">
      <w:pPr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bCs/>
        </w:rPr>
      </w:pPr>
      <w:r w:rsidRPr="009D1FCD">
        <w:rPr>
          <w:rFonts w:cs="Arial"/>
          <w:color w:val="000000" w:themeColor="text1"/>
        </w:rPr>
        <w:t xml:space="preserve">Výše úhrady je stanovena v souladu s § 73 odst. 1) zákona o sociálních službách a § </w:t>
      </w:r>
      <w:r w:rsidRPr="00125E2C">
        <w:rPr>
          <w:rFonts w:cs="Arial"/>
        </w:rPr>
        <w:t>1</w:t>
      </w:r>
      <w:r w:rsidR="0068396A" w:rsidRPr="00125E2C">
        <w:rPr>
          <w:rFonts w:cs="Arial"/>
        </w:rPr>
        <w:t xml:space="preserve">6 </w:t>
      </w:r>
      <w:r w:rsidRPr="00125E2C">
        <w:rPr>
          <w:rFonts w:cs="Arial"/>
        </w:rPr>
        <w:t>odst. 2</w:t>
      </w:r>
      <w:r w:rsidR="00C97D63" w:rsidRPr="00125E2C">
        <w:rPr>
          <w:rFonts w:cs="Arial"/>
        </w:rPr>
        <w:t>)</w:t>
      </w:r>
      <w:r w:rsidRPr="00125E2C">
        <w:rPr>
          <w:rFonts w:cs="Arial"/>
        </w:rPr>
        <w:t xml:space="preserve"> prováděcí vyhlášky č. 505/2006 Sb.</w:t>
      </w:r>
    </w:p>
    <w:p w14:paraId="522CB03D" w14:textId="77E722B1" w:rsidR="00C80220" w:rsidRPr="009D1FCD" w:rsidRDefault="00C80220" w:rsidP="00C80220">
      <w:pPr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</w:rPr>
        <w:t xml:space="preserve">Klient je povinen zaplatit úhradu za ubytování a za celodenní stravu dle aktuálního ceníku, který je přílohou Smlouvy. Poskytovatel si vyhrazuje právo v souladu s vyhláškou č. 505/2006 Sb. v aktuálním znění výši úhrady měnit. V případě změny je povinen předat nový ceník v písemné podobě Klientovi </w:t>
      </w:r>
      <w:r w:rsidR="0068396A">
        <w:rPr>
          <w:rFonts w:cs="Arial"/>
        </w:rPr>
        <w:t>1 měsíc</w:t>
      </w:r>
      <w:r w:rsidRPr="009D1FCD">
        <w:rPr>
          <w:rFonts w:cs="Arial"/>
        </w:rPr>
        <w:t xml:space="preserve"> před jeho účinností. </w:t>
      </w:r>
      <w:r w:rsidR="00C01F78">
        <w:rPr>
          <w:rFonts w:cs="Arial"/>
        </w:rPr>
        <w:t xml:space="preserve"> </w:t>
      </w:r>
    </w:p>
    <w:p w14:paraId="1771EFE0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 xml:space="preserve">Klient je povinen uhradit jedenkrát měsíčně souhrnnou částku:  </w:t>
      </w:r>
    </w:p>
    <w:p w14:paraId="090C2471" w14:textId="65058937" w:rsidR="00C80220" w:rsidRPr="009D1FCD" w:rsidRDefault="00C80220" w:rsidP="00C8022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 xml:space="preserve">za ubytování, stravu a </w:t>
      </w:r>
      <w:r w:rsidR="00113979" w:rsidRPr="00125E2C">
        <w:rPr>
          <w:rFonts w:cs="Arial"/>
        </w:rPr>
        <w:t xml:space="preserve">služby </w:t>
      </w:r>
      <w:r w:rsidR="002B0EB6" w:rsidRPr="00125E2C">
        <w:rPr>
          <w:rFonts w:cs="Arial"/>
        </w:rPr>
        <w:t>vedlejší hospodářsk</w:t>
      </w:r>
      <w:r w:rsidR="00113979" w:rsidRPr="00125E2C">
        <w:rPr>
          <w:rFonts w:cs="Arial"/>
        </w:rPr>
        <w:t>é</w:t>
      </w:r>
      <w:r w:rsidR="002B0EB6" w:rsidRPr="00125E2C">
        <w:rPr>
          <w:rFonts w:cs="Arial"/>
        </w:rPr>
        <w:t xml:space="preserve"> činnost</w:t>
      </w:r>
      <w:r w:rsidR="00113979" w:rsidRPr="00125E2C">
        <w:rPr>
          <w:rFonts w:cs="Arial"/>
        </w:rPr>
        <w:t>i</w:t>
      </w:r>
      <w:r w:rsidRPr="00125E2C">
        <w:rPr>
          <w:rFonts w:cs="Arial"/>
        </w:rPr>
        <w:t xml:space="preserve"> </w:t>
      </w:r>
      <w:r w:rsidRPr="009D1FCD">
        <w:rPr>
          <w:rFonts w:cs="Arial"/>
          <w:color w:val="000000" w:themeColor="text1"/>
        </w:rPr>
        <w:t xml:space="preserve">ze svého příjmu, </w:t>
      </w:r>
    </w:p>
    <w:p w14:paraId="31DEC224" w14:textId="77777777" w:rsidR="00C80220" w:rsidRPr="009D1FCD" w:rsidRDefault="00C80220" w:rsidP="00C8022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>za úkony péče z přiznaného příspěvku na péči.</w:t>
      </w:r>
    </w:p>
    <w:p w14:paraId="49CAB6AB" w14:textId="77777777" w:rsidR="00C80220" w:rsidRPr="009D1FCD" w:rsidRDefault="00C80220" w:rsidP="00C80220">
      <w:pPr>
        <w:pStyle w:val="Zkladntextodsazen2"/>
        <w:numPr>
          <w:ilvl w:val="0"/>
          <w:numId w:val="16"/>
        </w:numPr>
        <w:tabs>
          <w:tab w:val="num" w:pos="540"/>
        </w:tabs>
        <w:suppressAutoHyphens w:val="0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Souhrnná měsíční částka se vypočítává z těchto položek:</w:t>
      </w:r>
    </w:p>
    <w:p w14:paraId="00CEA4ED" w14:textId="77777777" w:rsidR="00C80220" w:rsidRPr="009D1FCD" w:rsidRDefault="00C80220" w:rsidP="00C80220">
      <w:pPr>
        <w:pStyle w:val="Zkladntextodsazen2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součet výše denní úhrady za ubytování a odebranou stravu násobenou počtem dní v měsíci, </w:t>
      </w:r>
    </w:p>
    <w:p w14:paraId="1299D3AB" w14:textId="77777777" w:rsidR="00C80220" w:rsidRPr="009D1FCD" w:rsidRDefault="00C80220" w:rsidP="00C80220">
      <w:pPr>
        <w:pStyle w:val="Zkladntextodsazen2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plná výše přiznaného příspěvku na péči a </w:t>
      </w:r>
    </w:p>
    <w:p w14:paraId="325A0A1C" w14:textId="206DEDAE" w:rsidR="00C80220" w:rsidRPr="009D1FCD" w:rsidRDefault="00C80220" w:rsidP="00C80220">
      <w:pPr>
        <w:pStyle w:val="Zkladntextodsazen2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souhrn plateb za odebrané </w:t>
      </w:r>
      <w:r w:rsidR="00113979" w:rsidRPr="00125E2C">
        <w:rPr>
          <w:rFonts w:ascii="Arial" w:hAnsi="Arial" w:cs="Arial"/>
          <w:sz w:val="22"/>
          <w:szCs w:val="22"/>
        </w:rPr>
        <w:t xml:space="preserve">služby </w:t>
      </w:r>
      <w:r w:rsidR="002B0EB6" w:rsidRPr="00125E2C">
        <w:rPr>
          <w:rFonts w:ascii="Arial" w:hAnsi="Arial" w:cs="Arial"/>
          <w:sz w:val="22"/>
          <w:szCs w:val="22"/>
        </w:rPr>
        <w:t>vedlejší hospodářské činnosti</w:t>
      </w:r>
      <w:r w:rsidRPr="00125E2C">
        <w:rPr>
          <w:rFonts w:ascii="Arial" w:hAnsi="Arial" w:cs="Arial"/>
          <w:sz w:val="22"/>
          <w:szCs w:val="22"/>
        </w:rPr>
        <w:t xml:space="preserve"> </w:t>
      </w: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v daném měsíci. </w:t>
      </w:r>
    </w:p>
    <w:p w14:paraId="4342A1FC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bCs/>
          <w:color w:val="000000" w:themeColor="text1"/>
        </w:rPr>
        <w:t>Z</w:t>
      </w:r>
      <w:r w:rsidRPr="009D1FCD">
        <w:rPr>
          <w:rFonts w:cs="Arial"/>
          <w:color w:val="000000" w:themeColor="text1"/>
        </w:rPr>
        <w:t>dravotní úkony jsou hrazeny zdravotní pojišťovnou Klienta.</w:t>
      </w:r>
    </w:p>
    <w:p w14:paraId="6E4D1F84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>Náklady na kulturní akce, výlety, kterých se Klient účastní podle vlastního výběru, náklady na oblečení, doplatky za léky, nehrazené inkontinenční pomůcky, hygienické a toaletní potřeby, na stravu nad rámec zajišťovaného Poskytovatelem apod. si Klient hradí individuálně ze svých příjmů.</w:t>
      </w:r>
    </w:p>
    <w:p w14:paraId="1FBF00BE" w14:textId="0BFF1954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>Poskytovatel je povinen předložit Klientovi vyúčtování úhrady do</w:t>
      </w:r>
      <w:r w:rsidR="0070666A">
        <w:rPr>
          <w:rFonts w:cs="Arial"/>
          <w:color w:val="000000" w:themeColor="text1"/>
        </w:rPr>
        <w:t xml:space="preserve"> </w:t>
      </w:r>
      <w:r w:rsidR="0070666A" w:rsidRPr="00125E2C">
        <w:rPr>
          <w:rFonts w:cs="Arial"/>
        </w:rPr>
        <w:t xml:space="preserve">nejpozději </w:t>
      </w:r>
      <w:r w:rsidR="00E56736" w:rsidRPr="00125E2C">
        <w:rPr>
          <w:rFonts w:cs="Arial"/>
        </w:rPr>
        <w:t>5.</w:t>
      </w:r>
      <w:r w:rsidRPr="009D1FCD">
        <w:rPr>
          <w:rFonts w:cs="Arial"/>
          <w:color w:val="000000" w:themeColor="text1"/>
        </w:rPr>
        <w:t xml:space="preserve"> dne měsíce následujícího po měsíci, za nějž vyúčtování provádí.</w:t>
      </w:r>
    </w:p>
    <w:p w14:paraId="7D8C412D" w14:textId="6417F263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0000" w:themeColor="text1"/>
        </w:rPr>
      </w:pPr>
      <w:r w:rsidRPr="009D1FCD">
        <w:rPr>
          <w:rFonts w:cs="Arial"/>
          <w:color w:val="000000" w:themeColor="text1"/>
        </w:rPr>
        <w:t xml:space="preserve">Pokud by Klientovi po zaplacení úhrady za ubytování a stravu za kalendářní měsíc nezůstala částka ve výši alespoň 15 % jeho měsíčního příjmu, částky úhrady se sníží. Klient povinen doložit Poskytovateli výši svého příjmu ve smyslu § 7 zákona č. 110/2006 Sb., o životním a existenčním minimu. Výši příjmu je Klient povinen doložit při nástupu k pobytu a dále při každé změně příjmu. Jestliže tak Klient neučiní, jeho nárok na příslušné snížení částky zaniká, a to ve lhůtě šesti měsíců poté, co mu vznikl. Finanční dorovnání může Poskytovatel dohodnout s osobami blízkými Klienta. </w:t>
      </w:r>
    </w:p>
    <w:p w14:paraId="08AD587B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0000" w:themeColor="text1"/>
        </w:rPr>
      </w:pPr>
      <w:r w:rsidRPr="00125E2C">
        <w:rPr>
          <w:rFonts w:cs="Arial"/>
        </w:rPr>
        <w:t>Pokud stupeň závislosti Klienta na péči jiné osoby neodpovídá výši dosud přiznaného příspěvku na péči, je v zájmu Klienta požádat co nejdříve o zvýšení příspěvku na péči na Úřadu práce ČR dle místa trvalého bydliště Klienta. V případě, že Klient poskytovateli následně prokáže, že podal žádost o zvýšení příspěvku na péči a příspěvek na péči mu byl zvýšen, příp. snížen, doplatí Klient do výše přiznaného příspěvku na péči, příp. Poskytovatel vrátí přeplatek Klientovi</w:t>
      </w:r>
      <w:r w:rsidRPr="009D1FCD">
        <w:rPr>
          <w:rFonts w:cs="Arial"/>
          <w:color w:val="000000" w:themeColor="text1"/>
        </w:rPr>
        <w:t xml:space="preserve">. </w:t>
      </w:r>
    </w:p>
    <w:p w14:paraId="7D282758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</w:rPr>
        <w:t>Pokud je Klient na přechodnou dobu hospitalizován v nemocnici (a vyplácení příspěvku na péči mu nebylo zastaveno), náleží příspěvek na péči Poskytovateli.</w:t>
      </w:r>
    </w:p>
    <w:p w14:paraId="087A51CF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</w:rPr>
        <w:t xml:space="preserve">Klient má právo v případě celodenní nepřítomnosti v zařízení, kdy o něj pečuje jiná fyzická osoba, na vrácení alikvótní části příspěvku na péči podle počtu celých dnů strávených mimo zařízení. </w:t>
      </w:r>
    </w:p>
    <w:p w14:paraId="57A128F8" w14:textId="25A88CC9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</w:rPr>
        <w:t>Klient se zavazuje a je povinen platit úhradu za veškeré služby v příslušném kalendářním měsíci v hotovosti v kanceláři sociálních pracovnic nebo</w:t>
      </w:r>
      <w:r w:rsidRPr="009D1FCD">
        <w:rPr>
          <w:rFonts w:cs="Arial"/>
          <w:i/>
          <w:iCs/>
        </w:rPr>
        <w:t xml:space="preserve"> </w:t>
      </w:r>
      <w:r w:rsidRPr="009D1FCD">
        <w:rPr>
          <w:rFonts w:cs="Arial"/>
          <w:iCs/>
        </w:rPr>
        <w:t xml:space="preserve">převodem na účet Poskytovatele číslo </w:t>
      </w:r>
      <w:r w:rsidRPr="009D1FCD">
        <w:rPr>
          <w:rFonts w:cs="Arial"/>
        </w:rPr>
        <w:t>94-2556380247/0100</w:t>
      </w:r>
      <w:r w:rsidRPr="009D1FCD">
        <w:rPr>
          <w:rFonts w:cs="Arial"/>
          <w:iCs/>
        </w:rPr>
        <w:t xml:space="preserve"> u Komerční banky, variabilní symbol 600020</w:t>
      </w:r>
      <w:r w:rsidR="00B5597D" w:rsidRPr="009D1FCD">
        <w:rPr>
          <w:rFonts w:cs="Arial"/>
          <w:iCs/>
        </w:rPr>
        <w:t>2</w:t>
      </w:r>
      <w:r w:rsidR="00921354" w:rsidRPr="009D1FCD">
        <w:rPr>
          <w:rFonts w:cs="Arial"/>
          <w:iCs/>
        </w:rPr>
        <w:t>1</w:t>
      </w:r>
      <w:r w:rsidRPr="009D1FCD">
        <w:rPr>
          <w:rStyle w:val="Znakypropoznmkupodarou"/>
          <w:rFonts w:cs="Arial"/>
          <w:iCs/>
        </w:rPr>
        <w:footnoteReference w:customMarkFollows="1" w:id="1"/>
        <w:t>3</w:t>
      </w:r>
      <w:r w:rsidRPr="009D1FCD">
        <w:rPr>
          <w:rFonts w:cs="Arial"/>
        </w:rPr>
        <w:t>.</w:t>
      </w:r>
      <w:r w:rsidR="009D1FCD" w:rsidRPr="009D1FCD">
        <w:rPr>
          <w:rFonts w:cs="Arial"/>
        </w:rPr>
        <w:t xml:space="preserve"> </w:t>
      </w:r>
    </w:p>
    <w:p w14:paraId="5CADA9D4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  <w:iCs/>
        </w:rPr>
        <w:lastRenderedPageBreak/>
        <w:t xml:space="preserve">Klient se zavazuje a je povinen platit </w:t>
      </w:r>
      <w:r w:rsidR="009D1FCD" w:rsidRPr="00125E2C">
        <w:rPr>
          <w:rFonts w:cs="Arial"/>
          <w:iCs/>
        </w:rPr>
        <w:t xml:space="preserve">zálohu 1000,- Kč </w:t>
      </w:r>
      <w:r w:rsidR="009D1FCD" w:rsidRPr="009D1FCD">
        <w:rPr>
          <w:rFonts w:cs="Arial"/>
          <w:iCs/>
        </w:rPr>
        <w:t xml:space="preserve">na </w:t>
      </w:r>
      <w:r w:rsidRPr="009D1FCD">
        <w:rPr>
          <w:rFonts w:cs="Arial"/>
          <w:iCs/>
        </w:rPr>
        <w:t xml:space="preserve">náklady dle čl. </w:t>
      </w:r>
      <w:r w:rsidR="00EC09B5" w:rsidRPr="009D1FCD">
        <w:rPr>
          <w:rFonts w:cs="Arial"/>
          <w:iCs/>
        </w:rPr>
        <w:t>IX</w:t>
      </w:r>
      <w:r w:rsidRPr="009D1FCD">
        <w:rPr>
          <w:rFonts w:cs="Arial"/>
          <w:iCs/>
        </w:rPr>
        <w:t xml:space="preserve"> odst. 6) v příslušném kalendářním měsíci v hotovosti v kanceláři sociálních pracovnic nebo převodem na účet Poskytovatele číslo 43</w:t>
      </w:r>
      <w:r w:rsidR="00AA4E9E" w:rsidRPr="009D1FCD">
        <w:rPr>
          <w:rFonts w:cs="Arial"/>
          <w:iCs/>
        </w:rPr>
        <w:t>-</w:t>
      </w:r>
      <w:r w:rsidRPr="009D1FCD">
        <w:rPr>
          <w:rFonts w:cs="Arial"/>
          <w:iCs/>
        </w:rPr>
        <w:t>9916170297</w:t>
      </w:r>
      <w:r w:rsidR="005F6421" w:rsidRPr="009D1FCD">
        <w:rPr>
          <w:rFonts w:cs="Arial"/>
          <w:iCs/>
        </w:rPr>
        <w:t>/0100</w:t>
      </w:r>
      <w:r w:rsidRPr="009D1FCD">
        <w:rPr>
          <w:rFonts w:cs="Arial"/>
          <w:iCs/>
        </w:rPr>
        <w:t xml:space="preserve"> u Komerční banky, variabilní symbol 600020</w:t>
      </w:r>
      <w:r w:rsidR="00B5597D" w:rsidRPr="009D1FCD">
        <w:rPr>
          <w:rFonts w:cs="Arial"/>
          <w:iCs/>
        </w:rPr>
        <w:t>2</w:t>
      </w:r>
      <w:r w:rsidR="00921354" w:rsidRPr="009D1FCD">
        <w:rPr>
          <w:rFonts w:cs="Arial"/>
          <w:iCs/>
        </w:rPr>
        <w:t>1</w:t>
      </w:r>
      <w:r w:rsidRPr="009D1FCD">
        <w:rPr>
          <w:rStyle w:val="Znakypropoznmkupodarou"/>
          <w:rFonts w:cs="Arial"/>
          <w:iCs/>
        </w:rPr>
        <w:footnoteReference w:customMarkFollows="1" w:id="2"/>
        <w:t>3)</w:t>
      </w:r>
      <w:r w:rsidRPr="009D1FCD">
        <w:rPr>
          <w:rFonts w:cs="Arial"/>
          <w:iCs/>
        </w:rPr>
        <w:t>.</w:t>
      </w:r>
    </w:p>
    <w:p w14:paraId="0D590DE6" w14:textId="680387F2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  <w:iCs/>
        </w:rPr>
        <w:t xml:space="preserve">Úhrada musí být provedena, resp. připsána na účet Poskytovatele nejpozději </w:t>
      </w:r>
      <w:r w:rsidR="00E56736" w:rsidRPr="00125E2C">
        <w:rPr>
          <w:rFonts w:cs="Arial"/>
          <w:iCs/>
        </w:rPr>
        <w:t xml:space="preserve">do </w:t>
      </w:r>
      <w:proofErr w:type="gramStart"/>
      <w:r w:rsidR="00F71DC6" w:rsidRPr="00125E2C">
        <w:rPr>
          <w:rFonts w:cs="Arial"/>
          <w:iCs/>
        </w:rPr>
        <w:t>15</w:t>
      </w:r>
      <w:r w:rsidR="00E56736" w:rsidRPr="00125E2C">
        <w:rPr>
          <w:rFonts w:cs="Arial"/>
          <w:iCs/>
        </w:rPr>
        <w:t>ti</w:t>
      </w:r>
      <w:proofErr w:type="gramEnd"/>
      <w:r w:rsidR="00F71DC6" w:rsidRPr="00125E2C">
        <w:rPr>
          <w:rFonts w:cs="Arial"/>
          <w:iCs/>
        </w:rPr>
        <w:t xml:space="preserve"> dn</w:t>
      </w:r>
      <w:r w:rsidR="00E56736" w:rsidRPr="00125E2C">
        <w:rPr>
          <w:rFonts w:cs="Arial"/>
          <w:iCs/>
        </w:rPr>
        <w:t>ů</w:t>
      </w:r>
      <w:r w:rsidR="00F71DC6" w:rsidRPr="00125E2C">
        <w:rPr>
          <w:rFonts w:cs="Arial"/>
          <w:iCs/>
        </w:rPr>
        <w:t xml:space="preserve"> </w:t>
      </w:r>
      <w:r w:rsidR="00E56736" w:rsidRPr="00125E2C">
        <w:rPr>
          <w:rFonts w:cs="Arial"/>
          <w:iCs/>
        </w:rPr>
        <w:t>po předložení vyúčtování</w:t>
      </w:r>
      <w:r w:rsidRPr="009D1FCD">
        <w:rPr>
          <w:rFonts w:cs="Arial"/>
          <w:iCs/>
        </w:rPr>
        <w:t xml:space="preserve">, pokud se smluvní strany nedohodnou jinak. </w:t>
      </w:r>
    </w:p>
    <w:p w14:paraId="2C76E8E7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</w:rPr>
        <w:t>Nárok na vrácení přeplatku na úhradách za stravu vzniká Klientovi v případě nepřítomnosti Klienta, pokud si ji 1 den předem odhlásil. Úhradu za ubytování je Klient povinen zaplatit i za dobu své nepřítomnosti.</w:t>
      </w:r>
    </w:p>
    <w:p w14:paraId="4F60620C" w14:textId="46F037B4" w:rsidR="00C80220" w:rsidRPr="006873A3" w:rsidRDefault="00C80220" w:rsidP="006873A3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</w:rPr>
        <w:t>Na tuto smlouvu se nevztahuje ustanovení § 1949-1951 zákona č. 89/2012 Sb. (Občanský zákoník).</w:t>
      </w:r>
    </w:p>
    <w:p w14:paraId="3F9E4CF0" w14:textId="77777777" w:rsidR="00C80220" w:rsidRPr="009D1FCD" w:rsidRDefault="00C80220" w:rsidP="00C80220">
      <w:pPr>
        <w:numPr>
          <w:ilvl w:val="0"/>
          <w:numId w:val="16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color w:val="00B050"/>
        </w:rPr>
      </w:pPr>
      <w:r w:rsidRPr="009D1FCD">
        <w:rPr>
          <w:rFonts w:cs="Arial"/>
          <w:iCs/>
        </w:rPr>
        <w:t>Při ukončení smlouvy je Poskytovatel povinen vyúčtovat případné</w:t>
      </w:r>
      <w:r w:rsidRPr="009D1FCD">
        <w:rPr>
          <w:rFonts w:cs="Arial"/>
        </w:rPr>
        <w:t xml:space="preserve"> přeplatky na úhradách za služby poskytované</w:t>
      </w:r>
      <w:r w:rsidRPr="009D1FCD">
        <w:rPr>
          <w:rFonts w:cs="Arial"/>
          <w:iCs/>
        </w:rPr>
        <w:t xml:space="preserve"> </w:t>
      </w:r>
      <w:r w:rsidRPr="009D1FCD">
        <w:rPr>
          <w:rFonts w:cs="Arial"/>
        </w:rPr>
        <w:t>podle této smlouvy, nejpozději do posledního dne následujícího měsíce od data ukončení poskytování služeb.</w:t>
      </w:r>
      <w:r w:rsidRPr="009D1FCD">
        <w:rPr>
          <w:rFonts w:cs="Arial"/>
          <w:b/>
          <w:color w:val="FF0000"/>
        </w:rPr>
        <w:t xml:space="preserve"> </w:t>
      </w:r>
    </w:p>
    <w:p w14:paraId="36FA6037" w14:textId="77777777" w:rsidR="00C80220" w:rsidRPr="009D1FCD" w:rsidRDefault="00C80220" w:rsidP="00C80220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/>
          <w:iCs/>
        </w:rPr>
      </w:pPr>
      <w:r w:rsidRPr="009D1FCD">
        <w:rPr>
          <w:rFonts w:cs="Arial"/>
        </w:rPr>
        <w:t>Poskytovatel je povinen tento přeplatek a případný zůstatek na depozitním účtu vyplatit Klientovi v hotovosti nebo</w:t>
      </w:r>
      <w:r w:rsidRPr="009D1FCD">
        <w:rPr>
          <w:rFonts w:cs="Arial"/>
          <w:i/>
          <w:iCs/>
        </w:rPr>
        <w:t xml:space="preserve"> </w:t>
      </w:r>
      <w:r w:rsidRPr="009D1FCD">
        <w:rPr>
          <w:rFonts w:cs="Arial"/>
          <w:iCs/>
        </w:rPr>
        <w:t xml:space="preserve">převodem na účet </w:t>
      </w:r>
      <w:proofErr w:type="gramStart"/>
      <w:r w:rsidRPr="009D1FCD">
        <w:rPr>
          <w:rFonts w:cs="Arial"/>
          <w:iCs/>
        </w:rPr>
        <w:t>č:---</w:t>
      </w:r>
      <w:proofErr w:type="gramEnd"/>
      <w:r w:rsidRPr="009D1FCD">
        <w:rPr>
          <w:rFonts w:cs="Arial"/>
          <w:b/>
          <w:iCs/>
        </w:rPr>
        <w:t xml:space="preserve"> </w:t>
      </w:r>
    </w:p>
    <w:p w14:paraId="3E49ED54" w14:textId="77777777" w:rsidR="00C80220" w:rsidRPr="009D1FCD" w:rsidRDefault="00C80220" w:rsidP="00C80220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  <w:bCs/>
          <w:color w:val="00B050"/>
        </w:rPr>
      </w:pPr>
      <w:r w:rsidRPr="009D1FCD">
        <w:rPr>
          <w:rFonts w:cs="Arial"/>
          <w:iCs/>
        </w:rPr>
        <w:t>V případě, že nebude možné vyplatit Klientovi finanční prostředky v hotovosti nebo zaslat na bankovní účet, bude zaslán poštovní poukázkou na adresu bydliště dle smlouvy.</w:t>
      </w:r>
    </w:p>
    <w:p w14:paraId="35229711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  <w:b/>
          <w:bCs/>
        </w:rPr>
      </w:pPr>
    </w:p>
    <w:p w14:paraId="0B0A4211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X.</w:t>
      </w:r>
    </w:p>
    <w:p w14:paraId="23954651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Ujednání o dodržování vnitřních pravidel stanovených Poskytovatelem pro poskytování sociálních služeb</w:t>
      </w:r>
    </w:p>
    <w:p w14:paraId="30B7577C" w14:textId="7BB358E1" w:rsidR="00C80220" w:rsidRPr="009D1FCD" w:rsidRDefault="00C80220" w:rsidP="00C80220">
      <w:pPr>
        <w:pStyle w:val="Odstavecseseznamem"/>
        <w:numPr>
          <w:ilvl w:val="0"/>
          <w:numId w:val="5"/>
        </w:numPr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Klient se zavazuje a je povinen dodržovat vnitřní pravidla, která jsou uvedena v Domácím řádu. Klient podpisem stvrzuje, že Domácí řád při podpisu smlouvy převzal v písemné podobě. Dále je klientům k dispozici na pokojích, ve společných prostorách nebo na vyžádání u sociální pracovn</w:t>
      </w:r>
      <w:r w:rsidR="006873A3">
        <w:rPr>
          <w:rFonts w:ascii="Arial" w:hAnsi="Arial" w:cs="Arial"/>
          <w:color w:val="000000" w:themeColor="text1"/>
          <w:sz w:val="22"/>
          <w:szCs w:val="22"/>
        </w:rPr>
        <w:t>ice</w:t>
      </w:r>
      <w:r w:rsidRPr="009D1FC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4A40385" w14:textId="68747F29" w:rsidR="00C80220" w:rsidRPr="00125E2C" w:rsidRDefault="00C80220" w:rsidP="00C80220">
      <w:pPr>
        <w:pStyle w:val="Odstavecseseznamem"/>
        <w:numPr>
          <w:ilvl w:val="0"/>
          <w:numId w:val="5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Klient je povinen dodržovat všeobecně uznávaná pravidla slušného chování, a to zejména ve vztahu k ostatním Klientům Domova a k zaměstnancům i dobrovolníkům pracujícím pro Poskytovatele.</w:t>
      </w:r>
      <w:r w:rsidR="007968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396A" w:rsidRPr="00125E2C">
        <w:rPr>
          <w:rFonts w:ascii="Arial" w:hAnsi="Arial" w:cs="Arial"/>
          <w:sz w:val="22"/>
          <w:szCs w:val="22"/>
        </w:rPr>
        <w:t>V případě, kdy klient poruší tento bod na základě zhoršení zdravotního stavu, nejedná se o důvod pro ukončení smlouvy. Zdravotní stav klienta pak posuzuje lékař</w:t>
      </w:r>
    </w:p>
    <w:p w14:paraId="2327C622" w14:textId="77777777" w:rsidR="00C80220" w:rsidRPr="009D1FCD" w:rsidRDefault="00C80220" w:rsidP="00C80220">
      <w:pPr>
        <w:pStyle w:val="Odstavecseseznamem"/>
        <w:numPr>
          <w:ilvl w:val="0"/>
          <w:numId w:val="5"/>
        </w:numPr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Klient byl seznámen s možností uložit cennosti a finance do trezoru Poskytovatele. Za případnou ztrátu cenností a financí, které nebudou uloženy v trezoru, nepřebírá Poskytovatel zodpovědnost.</w:t>
      </w:r>
    </w:p>
    <w:p w14:paraId="47E8BE66" w14:textId="77777777" w:rsidR="00C80220" w:rsidRPr="009D1FCD" w:rsidRDefault="00C80220" w:rsidP="00C80220">
      <w:pPr>
        <w:pStyle w:val="Odstavecseseznamem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DD23CC" w14:textId="77777777" w:rsidR="00C80220" w:rsidRPr="009D1FCD" w:rsidRDefault="00C80220" w:rsidP="00C80220">
      <w:pPr>
        <w:autoSpaceDE w:val="0"/>
        <w:autoSpaceDN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XI.</w:t>
      </w:r>
    </w:p>
    <w:p w14:paraId="2CB333A9" w14:textId="77777777" w:rsidR="00C80220" w:rsidRPr="009D1FCD" w:rsidRDefault="00C80220" w:rsidP="00C80220">
      <w:pPr>
        <w:autoSpaceDE w:val="0"/>
        <w:autoSpaceDN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Určení kontaktní osoby a pověření</w:t>
      </w:r>
    </w:p>
    <w:p w14:paraId="71D1991B" w14:textId="77777777" w:rsidR="00C80220" w:rsidRPr="009D1FCD" w:rsidRDefault="00C80220" w:rsidP="00C80220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14:paraId="10EBA24A" w14:textId="77777777" w:rsidR="00C80220" w:rsidRPr="009D1FCD" w:rsidRDefault="00C80220" w:rsidP="00C80220">
      <w:pPr>
        <w:numPr>
          <w:ilvl w:val="0"/>
          <w:numId w:val="30"/>
        </w:numPr>
        <w:autoSpaceDE w:val="0"/>
        <w:autoSpaceDN w:val="0"/>
        <w:spacing w:after="0" w:line="240" w:lineRule="auto"/>
        <w:ind w:left="360" w:hanging="360"/>
        <w:jc w:val="both"/>
        <w:rPr>
          <w:rFonts w:cs="Arial"/>
        </w:rPr>
      </w:pPr>
      <w:r w:rsidRPr="009D1FCD">
        <w:rPr>
          <w:rFonts w:cs="Arial"/>
        </w:rPr>
        <w:t>Klient bere na vědomí, že z důvodu zajištění co nejvyšší kvality péče bude Poskytovatel v průběhu platnosti smlouvy v kontaktu s rodinou Klienta, případně jinými blízkými osobami, které Klient sám určí.</w:t>
      </w:r>
    </w:p>
    <w:p w14:paraId="3ABD9F90" w14:textId="77777777" w:rsidR="00C80220" w:rsidRPr="009D1FCD" w:rsidRDefault="00C80220" w:rsidP="00C80220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179F3760" w14:textId="77777777" w:rsidR="00C80220" w:rsidRPr="009D1FCD" w:rsidRDefault="00C80220" w:rsidP="00C80220">
      <w:pPr>
        <w:numPr>
          <w:ilvl w:val="0"/>
          <w:numId w:val="30"/>
        </w:numPr>
        <w:autoSpaceDE w:val="0"/>
        <w:autoSpaceDN w:val="0"/>
        <w:spacing w:after="0" w:line="240" w:lineRule="auto"/>
        <w:ind w:left="360" w:hanging="360"/>
        <w:jc w:val="both"/>
        <w:rPr>
          <w:rFonts w:cs="Arial"/>
        </w:rPr>
      </w:pPr>
      <w:r w:rsidRPr="009D1FCD">
        <w:rPr>
          <w:rFonts w:cs="Arial"/>
        </w:rPr>
        <w:t>Klient určuje kontaktní osobu:</w:t>
      </w:r>
    </w:p>
    <w:p w14:paraId="521C0C1B" w14:textId="77777777" w:rsidR="00195800" w:rsidRPr="009D1FCD" w:rsidRDefault="00195800" w:rsidP="00195800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1909446C" w14:textId="77777777" w:rsidR="00C80220" w:rsidRPr="009D1FCD" w:rsidRDefault="00195800" w:rsidP="00C80220">
      <w:pPr>
        <w:autoSpaceDE w:val="0"/>
        <w:spacing w:after="0" w:line="240" w:lineRule="auto"/>
        <w:ind w:left="340"/>
        <w:jc w:val="both"/>
        <w:rPr>
          <w:rFonts w:cs="Arial"/>
        </w:rPr>
      </w:pPr>
      <w:r w:rsidRPr="009D1FCD">
        <w:rPr>
          <w:rFonts w:cs="Arial"/>
        </w:rPr>
        <w:t>p</w:t>
      </w:r>
      <w:r w:rsidR="00C80220" w:rsidRPr="009D1FCD">
        <w:rPr>
          <w:rFonts w:cs="Arial"/>
        </w:rPr>
        <w:t xml:space="preserve">aní:                     </w:t>
      </w:r>
    </w:p>
    <w:p w14:paraId="1392AA32" w14:textId="77777777" w:rsidR="00C80220" w:rsidRPr="009D1FCD" w:rsidRDefault="00C80220" w:rsidP="00C80220">
      <w:pPr>
        <w:autoSpaceDE w:val="0"/>
        <w:spacing w:after="0" w:line="240" w:lineRule="auto"/>
        <w:ind w:left="340"/>
        <w:jc w:val="both"/>
        <w:rPr>
          <w:rFonts w:cs="Arial"/>
        </w:rPr>
      </w:pPr>
      <w:r w:rsidRPr="009D1FCD">
        <w:rPr>
          <w:rFonts w:cs="Arial"/>
        </w:rPr>
        <w:t xml:space="preserve">datum narození:     </w:t>
      </w:r>
    </w:p>
    <w:p w14:paraId="7C97F429" w14:textId="77777777" w:rsidR="00C80220" w:rsidRPr="009D1FCD" w:rsidRDefault="00C80220" w:rsidP="00C80220">
      <w:pPr>
        <w:autoSpaceDE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bydliště:                  </w:t>
      </w:r>
    </w:p>
    <w:p w14:paraId="6C7ECB58" w14:textId="77777777" w:rsidR="00C80220" w:rsidRPr="009D1FCD" w:rsidRDefault="00C80220" w:rsidP="00C80220">
      <w:pPr>
        <w:autoSpaceDE w:val="0"/>
        <w:autoSpaceDN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kontaktní telefon:      </w:t>
      </w:r>
    </w:p>
    <w:p w14:paraId="574BD1F3" w14:textId="77777777" w:rsidR="00C80220" w:rsidRPr="009D1FCD" w:rsidRDefault="00C80220" w:rsidP="00C80220">
      <w:pPr>
        <w:autoSpaceDE w:val="0"/>
        <w:autoSpaceDN w:val="0"/>
        <w:spacing w:after="0" w:line="240" w:lineRule="auto"/>
        <w:ind w:firstLine="340"/>
        <w:jc w:val="both"/>
        <w:rPr>
          <w:rFonts w:cs="Arial"/>
          <w:b/>
          <w:bCs/>
        </w:rPr>
      </w:pPr>
    </w:p>
    <w:p w14:paraId="12C22F2C" w14:textId="77777777" w:rsidR="00C80220" w:rsidRPr="009D1FCD" w:rsidRDefault="00C80220" w:rsidP="00C80220">
      <w:pPr>
        <w:numPr>
          <w:ilvl w:val="0"/>
          <w:numId w:val="30"/>
        </w:numPr>
        <w:autoSpaceDE w:val="0"/>
        <w:autoSpaceDN w:val="0"/>
        <w:spacing w:after="0" w:line="240" w:lineRule="auto"/>
        <w:ind w:left="360" w:hanging="360"/>
        <w:jc w:val="both"/>
        <w:rPr>
          <w:rFonts w:cs="Arial"/>
        </w:rPr>
      </w:pPr>
      <w:r w:rsidRPr="009D1FCD">
        <w:rPr>
          <w:rFonts w:cs="Arial"/>
        </w:rPr>
        <w:lastRenderedPageBreak/>
        <w:t xml:space="preserve">Klient uděluje, souhlas s poskytováním informací o svém zdravotním stavu kontaktní osobě dle odst. 2) tohoto článku, pokud o to kontaktní osoba požádá. </w:t>
      </w:r>
    </w:p>
    <w:p w14:paraId="3E9860EF" w14:textId="77777777" w:rsidR="00C80220" w:rsidRPr="009D1FCD" w:rsidRDefault="00C80220" w:rsidP="00C80220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76CB8245" w14:textId="77777777" w:rsidR="00C80220" w:rsidRPr="009D1FCD" w:rsidRDefault="00C80220" w:rsidP="00C80220">
      <w:pPr>
        <w:numPr>
          <w:ilvl w:val="0"/>
          <w:numId w:val="30"/>
        </w:numPr>
        <w:autoSpaceDE w:val="0"/>
        <w:autoSpaceDN w:val="0"/>
        <w:spacing w:after="0" w:line="240" w:lineRule="auto"/>
        <w:ind w:left="360" w:hanging="360"/>
        <w:jc w:val="both"/>
        <w:rPr>
          <w:rFonts w:cs="Arial"/>
        </w:rPr>
      </w:pPr>
      <w:r w:rsidRPr="009D1FCD">
        <w:rPr>
          <w:rFonts w:cs="Arial"/>
        </w:rPr>
        <w:t>V případě, že Klient v průběhu platnosti této Smlouvy a v době jejího ukončení nebude schopen z důvodu svého zdravotního stavu si sám vyřizovat své záležitosti vyplývající ze smluvních ujednání dle této Smlouvy, pověřuje k provedení potřebných úkonů:</w:t>
      </w:r>
    </w:p>
    <w:p w14:paraId="78517BE9" w14:textId="77777777" w:rsidR="00C80220" w:rsidRPr="009D1FCD" w:rsidRDefault="00C80220" w:rsidP="00C80220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14:paraId="690B9ABE" w14:textId="77777777" w:rsidR="00C80220" w:rsidRPr="009D1FCD" w:rsidRDefault="00195800" w:rsidP="00C80220">
      <w:pPr>
        <w:autoSpaceDE w:val="0"/>
        <w:spacing w:after="0" w:line="240" w:lineRule="auto"/>
        <w:ind w:left="340"/>
        <w:jc w:val="both"/>
        <w:rPr>
          <w:rFonts w:cs="Arial"/>
        </w:rPr>
      </w:pPr>
      <w:r w:rsidRPr="009D1FCD">
        <w:rPr>
          <w:rFonts w:cs="Arial"/>
        </w:rPr>
        <w:t>p</w:t>
      </w:r>
      <w:r w:rsidR="00C80220" w:rsidRPr="009D1FCD">
        <w:rPr>
          <w:rFonts w:cs="Arial"/>
        </w:rPr>
        <w:t xml:space="preserve">aní:                     </w:t>
      </w:r>
    </w:p>
    <w:p w14:paraId="7D3C6A06" w14:textId="77777777" w:rsidR="00C80220" w:rsidRPr="009D1FCD" w:rsidRDefault="00C80220" w:rsidP="00C80220">
      <w:pPr>
        <w:autoSpaceDE w:val="0"/>
        <w:spacing w:after="0" w:line="240" w:lineRule="auto"/>
        <w:ind w:left="340"/>
        <w:jc w:val="both"/>
        <w:rPr>
          <w:rFonts w:cs="Arial"/>
        </w:rPr>
      </w:pPr>
      <w:r w:rsidRPr="009D1FCD">
        <w:rPr>
          <w:rFonts w:cs="Arial"/>
        </w:rPr>
        <w:t xml:space="preserve">datum narození:     </w:t>
      </w:r>
    </w:p>
    <w:p w14:paraId="11BC63D1" w14:textId="77777777" w:rsidR="00C80220" w:rsidRPr="009D1FCD" w:rsidRDefault="00C80220" w:rsidP="00C80220">
      <w:pPr>
        <w:autoSpaceDE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bydliště:                  </w:t>
      </w:r>
    </w:p>
    <w:p w14:paraId="034DF151" w14:textId="77777777" w:rsidR="00C80220" w:rsidRPr="009D1FCD" w:rsidRDefault="00C80220" w:rsidP="00C80220">
      <w:pPr>
        <w:autoSpaceDE w:val="0"/>
        <w:autoSpaceDN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kontaktní telefon:   </w:t>
      </w:r>
    </w:p>
    <w:p w14:paraId="602F603A" w14:textId="77777777" w:rsidR="00C80220" w:rsidRPr="009D1FCD" w:rsidRDefault="00C80220" w:rsidP="00C80220">
      <w:pPr>
        <w:autoSpaceDE w:val="0"/>
        <w:autoSpaceDN w:val="0"/>
        <w:spacing w:after="0" w:line="240" w:lineRule="auto"/>
        <w:ind w:firstLine="340"/>
        <w:jc w:val="both"/>
        <w:rPr>
          <w:rFonts w:cs="Arial"/>
        </w:rPr>
      </w:pPr>
      <w:r w:rsidRPr="009D1FCD">
        <w:rPr>
          <w:rFonts w:cs="Arial"/>
        </w:rPr>
        <w:t xml:space="preserve"> </w:t>
      </w:r>
      <w:r w:rsidRPr="009D1FCD">
        <w:rPr>
          <w:rFonts w:cs="Arial"/>
          <w:color w:val="FF0000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</w:p>
    <w:p w14:paraId="148B8CEF" w14:textId="77777777" w:rsidR="00C80220" w:rsidRPr="009D1FCD" w:rsidRDefault="00C80220" w:rsidP="00C80220">
      <w:pPr>
        <w:tabs>
          <w:tab w:val="left" w:pos="4935"/>
        </w:tabs>
        <w:autoSpaceDE w:val="0"/>
        <w:spacing w:after="0" w:line="240" w:lineRule="auto"/>
        <w:ind w:left="348"/>
        <w:jc w:val="both"/>
        <w:rPr>
          <w:rFonts w:cs="Arial"/>
          <w:b/>
          <w:bCs/>
          <w:color w:val="000000" w:themeColor="text1"/>
        </w:rPr>
      </w:pPr>
      <w:r w:rsidRPr="009D1FCD">
        <w:rPr>
          <w:rFonts w:cs="Arial"/>
          <w:b/>
          <w:bCs/>
          <w:color w:val="000000" w:themeColor="text1"/>
        </w:rPr>
        <w:tab/>
      </w:r>
    </w:p>
    <w:p w14:paraId="48AA5A9B" w14:textId="77777777" w:rsidR="00C80220" w:rsidRPr="009D1FCD" w:rsidRDefault="00C80220" w:rsidP="00C80220">
      <w:pPr>
        <w:tabs>
          <w:tab w:val="left" w:pos="4935"/>
        </w:tabs>
        <w:autoSpaceDE w:val="0"/>
        <w:spacing w:after="0" w:line="240" w:lineRule="auto"/>
        <w:ind w:left="348"/>
        <w:jc w:val="both"/>
        <w:rPr>
          <w:rFonts w:cs="Arial"/>
        </w:rPr>
      </w:pPr>
      <w:r w:rsidRPr="009D1FCD">
        <w:rPr>
          <w:rFonts w:cs="Arial"/>
        </w:rPr>
        <w:t xml:space="preserve">Pověřená osoba se ve smyslu § 71 odst. 3 zákona </w:t>
      </w:r>
      <w:r w:rsidR="008073AC" w:rsidRPr="00125E2C">
        <w:rPr>
          <w:rFonts w:cs="Arial"/>
        </w:rPr>
        <w:t xml:space="preserve">č. 108/2006 Sb. v platném znění </w:t>
      </w:r>
      <w:r w:rsidRPr="00125E2C">
        <w:rPr>
          <w:rFonts w:cs="Arial"/>
        </w:rPr>
        <w:t xml:space="preserve">zavazuje </w:t>
      </w:r>
      <w:r w:rsidRPr="009D1FCD">
        <w:rPr>
          <w:rFonts w:cs="Arial"/>
        </w:rPr>
        <w:t>z hlediska sociální potřebnosti klienta, že se bude podílet na úhradě nákladů, pokud by klient nebyl schopen tyto náklady hradit z vlastních příjmů.</w:t>
      </w:r>
    </w:p>
    <w:p w14:paraId="4A62C579" w14:textId="77777777" w:rsidR="00C80220" w:rsidRPr="009D1FCD" w:rsidRDefault="00C80220" w:rsidP="00C80220">
      <w:pPr>
        <w:tabs>
          <w:tab w:val="left" w:pos="4935"/>
        </w:tabs>
        <w:autoSpaceDE w:val="0"/>
        <w:spacing w:after="0" w:line="240" w:lineRule="auto"/>
        <w:ind w:left="348"/>
        <w:jc w:val="both"/>
        <w:rPr>
          <w:rFonts w:cs="Arial"/>
          <w:b/>
          <w:bCs/>
          <w:color w:val="000000" w:themeColor="text1"/>
        </w:rPr>
      </w:pPr>
    </w:p>
    <w:p w14:paraId="4A3E92A4" w14:textId="77777777" w:rsidR="00C80220" w:rsidRPr="009D1FCD" w:rsidRDefault="00C80220" w:rsidP="00C80220">
      <w:pPr>
        <w:tabs>
          <w:tab w:val="left" w:pos="4935"/>
        </w:tabs>
        <w:autoSpaceDE w:val="0"/>
        <w:spacing w:after="0" w:line="240" w:lineRule="auto"/>
        <w:ind w:left="348"/>
        <w:jc w:val="both"/>
        <w:rPr>
          <w:rFonts w:cs="Arial"/>
          <w:b/>
          <w:bCs/>
          <w:color w:val="000000" w:themeColor="text1"/>
        </w:rPr>
      </w:pPr>
    </w:p>
    <w:p w14:paraId="5D8C75B1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XII.</w:t>
      </w:r>
    </w:p>
    <w:p w14:paraId="708BF884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Výpovědní důvody a výpovědní lhůty</w:t>
      </w:r>
    </w:p>
    <w:p w14:paraId="44C9CB66" w14:textId="77777777" w:rsidR="00C80220" w:rsidRPr="009D1FCD" w:rsidRDefault="00C80220" w:rsidP="00C80220">
      <w:pPr>
        <w:pStyle w:val="Odstavecseseznamem"/>
        <w:numPr>
          <w:ilvl w:val="0"/>
          <w:numId w:val="14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Klient může Smlouvu vypovědět bez udání důvodu. Výpovědní lhůta pro výpověď Klientem je maximálně 7 dní ode dne podání výpovědi. </w:t>
      </w:r>
    </w:p>
    <w:p w14:paraId="0C8CF42E" w14:textId="77777777" w:rsidR="00C80220" w:rsidRPr="009D1FCD" w:rsidRDefault="00C80220" w:rsidP="00C80220">
      <w:pPr>
        <w:pStyle w:val="Odstavecseseznamem"/>
        <w:numPr>
          <w:ilvl w:val="0"/>
          <w:numId w:val="14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Poskytovatel může Smlouvu vypovědět, jestliže:</w:t>
      </w:r>
    </w:p>
    <w:p w14:paraId="16804050" w14:textId="583F3D02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Pokud </w:t>
      </w:r>
      <w:r w:rsidR="005416CE" w:rsidRPr="00125E2C">
        <w:rPr>
          <w:rFonts w:ascii="Arial" w:hAnsi="Arial" w:cs="Arial"/>
          <w:sz w:val="22"/>
          <w:szCs w:val="22"/>
        </w:rPr>
        <w:t xml:space="preserve">Klient nezaplatí úhradu </w:t>
      </w:r>
      <w:r w:rsidRPr="00125E2C">
        <w:rPr>
          <w:rFonts w:ascii="Arial" w:hAnsi="Arial" w:cs="Arial"/>
          <w:sz w:val="22"/>
          <w:szCs w:val="22"/>
        </w:rPr>
        <w:t xml:space="preserve">podle </w:t>
      </w:r>
      <w:r w:rsidRPr="009D1FCD">
        <w:rPr>
          <w:rFonts w:ascii="Arial" w:hAnsi="Arial" w:cs="Arial"/>
          <w:sz w:val="22"/>
          <w:szCs w:val="22"/>
        </w:rPr>
        <w:t xml:space="preserve">odst. čl. IX Smlouvy. </w:t>
      </w:r>
    </w:p>
    <w:p w14:paraId="512FE7FF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Zamlčení výše příjmu nebo jeho změn dle čl. IX.  Odst. 8) Smlouvy.</w:t>
      </w:r>
    </w:p>
    <w:p w14:paraId="35E3FE8C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nepřijme změnu ceníku dle čl. IX odst. 2) Smlouvy.</w:t>
      </w:r>
    </w:p>
    <w:p w14:paraId="06A923B2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Klient i po opětovném napomenutí hrubě poruší povinnosti, které mu vyplývají z Domácího řádu.</w:t>
      </w:r>
    </w:p>
    <w:p w14:paraId="21CB072F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Klient nevyužívá službu Domova opakovaně déle než 30 dnů po sobě jdoucích - (toto se nevztahuje na hospitalizaci a jiné léčebné pobyty).</w:t>
      </w:r>
    </w:p>
    <w:p w14:paraId="04DF4D4D" w14:textId="0D144BE6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Jestliže Klient opakovaně porušuje pravidla Domova, zejména rozbíjí-li předměty a zařízení Poskytovatele či fyzicky napadne nebo je agresivní na osoby nacházející se v Domově.</w:t>
      </w:r>
    </w:p>
    <w:p w14:paraId="05A5316F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Zdravotní stav Klienta se natolik zhorší, že potřebuje trvalou lékařskou a zdravotní péči. </w:t>
      </w:r>
    </w:p>
    <w:p w14:paraId="2D66141E" w14:textId="2EE456CF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Jestliže Poskytovatel zjistí, že se Klient nenachází v nepříznivé sociální situaci ve smyslu zákona č. 108/2006 Sb. v platném znění, z jejíhož důvodu je mu služba poskytována, a to přestože se tak tomu v rámci sociálního šetření před zahájením poskytování služby jevilo, probere s Klientem či </w:t>
      </w:r>
      <w:r w:rsidRPr="00125E2C">
        <w:rPr>
          <w:rFonts w:ascii="Arial" w:hAnsi="Arial" w:cs="Arial"/>
          <w:sz w:val="22"/>
          <w:szCs w:val="22"/>
        </w:rPr>
        <w:t xml:space="preserve">jeho </w:t>
      </w:r>
      <w:r w:rsidR="008073AC" w:rsidRPr="00125E2C">
        <w:rPr>
          <w:rFonts w:ascii="Arial" w:hAnsi="Arial" w:cs="Arial"/>
          <w:sz w:val="22"/>
          <w:szCs w:val="22"/>
        </w:rPr>
        <w:t>opatrovníkem</w:t>
      </w:r>
      <w:r w:rsidRPr="00125E2C">
        <w:rPr>
          <w:rFonts w:ascii="Arial" w:hAnsi="Arial" w:cs="Arial"/>
          <w:sz w:val="22"/>
          <w:szCs w:val="22"/>
        </w:rPr>
        <w:t xml:space="preserve"> </w:t>
      </w:r>
      <w:r w:rsidRPr="009D1FCD">
        <w:rPr>
          <w:rFonts w:ascii="Arial" w:hAnsi="Arial" w:cs="Arial"/>
          <w:color w:val="000000" w:themeColor="text1"/>
          <w:sz w:val="22"/>
          <w:szCs w:val="22"/>
        </w:rPr>
        <w:t>vedoucí znovu smysl poskytování sociální služby a v případě, že po této konzultaci vyjde najevo, že nepříznivá sociální situace Klienta není dána, je Poskytovatel oprávněn smlouvu vypovědět.</w:t>
      </w:r>
    </w:p>
    <w:p w14:paraId="401E7D7E" w14:textId="77777777" w:rsidR="00C80220" w:rsidRPr="009D1FCD" w:rsidRDefault="00C80220" w:rsidP="00C80220">
      <w:pPr>
        <w:pStyle w:val="Odstavecseseznamem"/>
        <w:numPr>
          <w:ilvl w:val="2"/>
          <w:numId w:val="17"/>
        </w:numPr>
        <w:tabs>
          <w:tab w:val="left" w:pos="1134"/>
        </w:tabs>
        <w:autoSpaceDE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zrušení pobytové sociální služby</w:t>
      </w:r>
      <w:r w:rsidR="00CC52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5258" w:rsidRPr="00125E2C">
        <w:rPr>
          <w:rFonts w:ascii="Arial" w:hAnsi="Arial" w:cs="Arial"/>
          <w:sz w:val="22"/>
          <w:szCs w:val="22"/>
        </w:rPr>
        <w:t>v Domově se zvláštním režimem.</w:t>
      </w:r>
    </w:p>
    <w:p w14:paraId="6CC12642" w14:textId="77777777" w:rsidR="00C80220" w:rsidRPr="009D1FCD" w:rsidRDefault="00C80220" w:rsidP="00C80220">
      <w:pPr>
        <w:pStyle w:val="Odstavecseseznamem"/>
        <w:numPr>
          <w:ilvl w:val="0"/>
          <w:numId w:val="14"/>
        </w:num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Výpovědní lhůta pro výpověď danou Poskytovatelem z důvodů uvedených v odst. 2) písm. a)</w:t>
      </w:r>
      <w:r w:rsidR="0070666A">
        <w:rPr>
          <w:rFonts w:ascii="Arial" w:hAnsi="Arial" w:cs="Arial"/>
          <w:color w:val="FF0000"/>
          <w:sz w:val="22"/>
          <w:szCs w:val="22"/>
        </w:rPr>
        <w:t xml:space="preserve"> </w:t>
      </w:r>
      <w:r w:rsidR="0070666A" w:rsidRPr="00125E2C">
        <w:rPr>
          <w:rFonts w:ascii="Arial" w:hAnsi="Arial" w:cs="Arial"/>
          <w:sz w:val="22"/>
          <w:szCs w:val="22"/>
        </w:rPr>
        <w:t>až i)</w:t>
      </w:r>
      <w:r w:rsidRPr="00125E2C">
        <w:rPr>
          <w:rFonts w:ascii="Arial" w:hAnsi="Arial" w:cs="Arial"/>
          <w:sz w:val="22"/>
          <w:szCs w:val="22"/>
        </w:rPr>
        <w:t xml:space="preserve"> </w:t>
      </w:r>
      <w:r w:rsidRPr="009D1FCD">
        <w:rPr>
          <w:rFonts w:ascii="Arial" w:hAnsi="Arial" w:cs="Arial"/>
          <w:sz w:val="22"/>
          <w:szCs w:val="22"/>
        </w:rPr>
        <w:t xml:space="preserve">tohoto článku činí 15 dní ode dne doručení písemné výpovědi Klientovi. </w:t>
      </w:r>
    </w:p>
    <w:p w14:paraId="2DB24EBD" w14:textId="24AA2E98" w:rsidR="005416CE" w:rsidRDefault="00C80220" w:rsidP="00125E2C">
      <w:pPr>
        <w:pStyle w:val="Odstavecseseznamem"/>
        <w:numPr>
          <w:ilvl w:val="0"/>
          <w:numId w:val="14"/>
        </w:numPr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 xml:space="preserve">Za doručenou je výpověď Klienta i Poskytovatele </w:t>
      </w:r>
      <w:r w:rsidRPr="009D1FCD">
        <w:rPr>
          <w:rFonts w:ascii="Arial" w:hAnsi="Arial" w:cs="Arial"/>
          <w:color w:val="000000" w:themeColor="text1"/>
          <w:sz w:val="22"/>
          <w:szCs w:val="22"/>
          <w:lang w:eastAsia="cs-CZ"/>
        </w:rPr>
        <w:t>považována nejpozději okamžikem převzetí nebo okamžikem odmítnutí jejího převzetí nebo 5. dnem po odeslání doporučeného dopisu s výpovědí na adresu uvedenou v záhlaví této smlouvy.</w:t>
      </w:r>
    </w:p>
    <w:p w14:paraId="2FCA46CD" w14:textId="7E0AE82E" w:rsidR="00125E2C" w:rsidRDefault="00125E2C" w:rsidP="00125E2C">
      <w:pPr>
        <w:pStyle w:val="Odstavecseseznamem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7A3862" w14:textId="02D1AAE6" w:rsidR="00125E2C" w:rsidRDefault="00125E2C" w:rsidP="00125E2C">
      <w:pPr>
        <w:pStyle w:val="Odstavecseseznamem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95DBDF" w14:textId="77777777" w:rsidR="00125E2C" w:rsidRPr="00125E2C" w:rsidRDefault="00125E2C" w:rsidP="00125E2C">
      <w:pPr>
        <w:pStyle w:val="Odstavecseseznamem"/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837F21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lastRenderedPageBreak/>
        <w:t>XIII.</w:t>
      </w:r>
    </w:p>
    <w:p w14:paraId="4BB0DFFE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Doba platnosti smlouvy</w:t>
      </w:r>
    </w:p>
    <w:p w14:paraId="5B8DE64B" w14:textId="77777777" w:rsidR="00C80220" w:rsidRPr="009D1FCD" w:rsidRDefault="00C80220" w:rsidP="00C80220">
      <w:pPr>
        <w:pStyle w:val="Odstavecseseznamem"/>
        <w:numPr>
          <w:ilvl w:val="0"/>
          <w:numId w:val="7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Smlouva nabývá platnosti a účinnosti okamžikem jejího podpisu oběma smluvními stranami.</w:t>
      </w:r>
    </w:p>
    <w:p w14:paraId="6DC8AEF9" w14:textId="07CC3FFD" w:rsidR="00C80220" w:rsidRPr="009D1FCD" w:rsidRDefault="00C80220" w:rsidP="00C80220">
      <w:pPr>
        <w:pStyle w:val="Odstavecseseznamem"/>
        <w:numPr>
          <w:ilvl w:val="0"/>
          <w:numId w:val="7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Doba platnosti a účinnosti smlouvy je sjednána od okamžiku jejího podpisu oběma smluvními stranami na dobu neurčitou.</w:t>
      </w:r>
      <w:r w:rsidR="006873A3">
        <w:rPr>
          <w:rFonts w:ascii="Arial" w:hAnsi="Arial" w:cs="Arial"/>
          <w:sz w:val="22"/>
          <w:szCs w:val="22"/>
        </w:rPr>
        <w:t xml:space="preserve"> </w:t>
      </w:r>
    </w:p>
    <w:p w14:paraId="46ED7D98" w14:textId="77777777" w:rsidR="00C80220" w:rsidRPr="009D1FCD" w:rsidRDefault="00C80220" w:rsidP="00C80220">
      <w:pPr>
        <w:pStyle w:val="Odstavecseseznamem"/>
        <w:numPr>
          <w:ilvl w:val="0"/>
          <w:numId w:val="7"/>
        </w:numPr>
        <w:autoSpaceDE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Uživatel nemůže práva z této Smlouvy postoupit na jiného.</w:t>
      </w:r>
    </w:p>
    <w:p w14:paraId="1FF802DE" w14:textId="77777777" w:rsidR="00C80220" w:rsidRPr="009D1FCD" w:rsidRDefault="00C80220" w:rsidP="00C80220">
      <w:pPr>
        <w:autoSpaceDE w:val="0"/>
        <w:jc w:val="both"/>
        <w:rPr>
          <w:rFonts w:cs="Arial"/>
        </w:rPr>
      </w:pPr>
    </w:p>
    <w:p w14:paraId="0892BF8A" w14:textId="77777777" w:rsidR="00C80220" w:rsidRPr="009D1FCD" w:rsidRDefault="00C80220" w:rsidP="00C80220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b/>
          <w:color w:val="000000" w:themeColor="text1"/>
          <w:sz w:val="22"/>
          <w:szCs w:val="22"/>
        </w:rPr>
        <w:t xml:space="preserve">XIV. </w:t>
      </w:r>
    </w:p>
    <w:p w14:paraId="00CAD027" w14:textId="77777777" w:rsidR="00C80220" w:rsidRPr="009D1FCD" w:rsidRDefault="00C80220" w:rsidP="00C80220">
      <w:pPr>
        <w:pStyle w:val="Zkladntextodsazen2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b/>
          <w:color w:val="000000" w:themeColor="text1"/>
          <w:sz w:val="22"/>
          <w:szCs w:val="22"/>
        </w:rPr>
        <w:t>Ostatní ustanovení</w:t>
      </w:r>
    </w:p>
    <w:p w14:paraId="7FA0126D" w14:textId="77777777" w:rsidR="00C80220" w:rsidRPr="009D1FCD" w:rsidRDefault="00C80220" w:rsidP="00C80220">
      <w:pPr>
        <w:pStyle w:val="Zkladntextodsazen2"/>
        <w:numPr>
          <w:ilvl w:val="0"/>
          <w:numId w:val="18"/>
        </w:numPr>
        <w:tabs>
          <w:tab w:val="clear" w:pos="720"/>
          <w:tab w:val="left" w:pos="-1440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V případě ukončení této smlouvy dohodou nebo výpovědí nemá Klient ke dni ukončení smlouvy vůči Poskytovateli jakékoliv nároky ohledně ubytování. Poskytovatel není povinen Klientovi žádné ubytování obstarat.</w:t>
      </w:r>
    </w:p>
    <w:p w14:paraId="3AEFCA86" w14:textId="77777777" w:rsidR="00C80220" w:rsidRPr="009D1FCD" w:rsidRDefault="00C80220" w:rsidP="00C80220">
      <w:pPr>
        <w:pStyle w:val="Zkladntextodsazen2"/>
        <w:numPr>
          <w:ilvl w:val="0"/>
          <w:numId w:val="18"/>
        </w:numPr>
        <w:tabs>
          <w:tab w:val="clear" w:pos="720"/>
          <w:tab w:val="left" w:pos="-1260"/>
        </w:tabs>
        <w:suppressAutoHyphens w:val="0"/>
        <w:spacing w:after="0" w:line="240" w:lineRule="auto"/>
        <w:ind w:left="426" w:hanging="426"/>
        <w:jc w:val="both"/>
        <w:rPr>
          <w:rFonts w:ascii="Arial" w:hAnsi="Arial" w:cs="Arial"/>
          <w:color w:val="00B050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V případě, že Klient ke dni ukončení smlouvy dohodou nebo výpovědí zanechá v prostorech Domova své věci, je Poskytovatel oprávněn, po předchozím kontaktu Klienta nebo jeho opatrovníka, tyto věci z prostor Domova odstranit. V takovém případě je Poskytovatel povinen tyto věci po dobu nejméně 3 měsíců skladovat. Během prvního měsíce skladování je Poskytovatel povinen Klientovi takovéto skladování oznámit (za oznámení se považuje odeslání doporučeného dopisu na poslední známé místo pobytu). Jestliže si Klient v průběhu 6 měsíců věci nevyzvedne, je Poskytovatel oprávněn věci dle svého uvážení zlikvidovat či prodat. Postupuje při tom s péčí řádného hospodáře. Případný výtěžek za utržený prodej věcí, je povinen předat Klientovi. Z případného výtěžku si Poskytovatel může odečíst náklady na uskladnění. Zbylé peněžní prostředky jsou Klientovi k dispozici k vyzvednutí v sídle Diakonie Valašské Meziříčí. Toto je povinen Poskytovatel Klientovi písemně oznámit nejpozději 1 měsíc po uskutečnění prodeje. V případě, že Klient do 6 měsíců neprojeví zájem o finanční prostředky, připadnou tyto Poskytovateli.</w:t>
      </w:r>
    </w:p>
    <w:p w14:paraId="1C393D7D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</w:p>
    <w:p w14:paraId="5AF8B0D6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XV.</w:t>
      </w:r>
    </w:p>
    <w:p w14:paraId="11A4E613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Zvláštní ujednání</w:t>
      </w:r>
    </w:p>
    <w:p w14:paraId="7E1B22B1" w14:textId="77777777" w:rsidR="00C80220" w:rsidRPr="009D1FCD" w:rsidRDefault="00C80220" w:rsidP="00C80220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357" w:hanging="357"/>
        <w:jc w:val="both"/>
        <w:rPr>
          <w:rFonts w:cs="Arial"/>
          <w:bCs/>
        </w:rPr>
      </w:pPr>
      <w:r w:rsidRPr="009D1FCD">
        <w:rPr>
          <w:rFonts w:cs="Arial"/>
          <w:bCs/>
        </w:rPr>
        <w:t xml:space="preserve"> Klient bere na vědomí, že Poskytovatel </w:t>
      </w:r>
      <w:r w:rsidRPr="009D1FCD">
        <w:rPr>
          <w:rFonts w:cs="Arial"/>
          <w:color w:val="000000"/>
          <w:lang w:eastAsia="cs-CZ"/>
        </w:rPr>
        <w:t xml:space="preserve">zpracovává osobní údaje klienta pro svou činnost jako správce osobních údajů. Zpracování osobních údajů provádí Poskytovatel z titulu plnění zákonné povinnosti a plnění smlouvy. Zpracovávání osobních údajů </w:t>
      </w:r>
      <w:r w:rsidRPr="009D1FCD">
        <w:rPr>
          <w:rFonts w:cs="Arial"/>
          <w:lang w:eastAsia="cs-CZ"/>
        </w:rPr>
        <w:t xml:space="preserve">Klienta </w:t>
      </w:r>
      <w:r w:rsidRPr="009D1FCD">
        <w:rPr>
          <w:rFonts w:cs="Arial"/>
        </w:rPr>
        <w:t xml:space="preserve">slouží k tomu, aby mohla být řádně poskytována sociální služba podle § 50 zákona č. 108/2006 Sb., o sociálních službách, v souladu s jeho prováděcími předpisy. </w:t>
      </w:r>
      <w:r w:rsidRPr="009D1FCD">
        <w:rPr>
          <w:rFonts w:cs="Arial"/>
          <w:bCs/>
        </w:rPr>
        <w:t>Jedná se zejména o údaje související s prováděným sociálního šetření, plánováním služby, realizací sociální služby, vedení zdravotní a ošetřovatelské dokumentace, v případě poskytování zdravotní péče v pobytové sociální službě.</w:t>
      </w:r>
    </w:p>
    <w:p w14:paraId="720EDE8D" w14:textId="77777777" w:rsidR="00C80220" w:rsidRPr="009D1FCD" w:rsidRDefault="00C80220" w:rsidP="00C80220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357" w:hanging="357"/>
        <w:jc w:val="both"/>
        <w:rPr>
          <w:rFonts w:cs="Arial"/>
          <w:bCs/>
        </w:rPr>
      </w:pPr>
      <w:r w:rsidRPr="009D1FCD">
        <w:rPr>
          <w:rFonts w:cs="Arial"/>
          <w:lang w:eastAsia="cs-CZ"/>
        </w:rPr>
        <w:t xml:space="preserve"> Klient má právo na informace o zpracování jeho osobních údajů, dále na přístup k osobním údajům, právo na opravu, resp. doplnění údajů, právo na přenositelnost údajů, nechat vypracovat kopie, právo vznést námitku a další.</w:t>
      </w:r>
    </w:p>
    <w:p w14:paraId="3F7CC9F9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  <w:lang w:eastAsia="cs-CZ"/>
        </w:rPr>
        <w:t>V případě ukončení smlouvy o poskytování služby nebudou údaje dále využívány, budou likvidovány a dle zákonných požadavků archivovány.</w:t>
      </w:r>
    </w:p>
    <w:p w14:paraId="315D2DF3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  <w:lang w:eastAsia="cs-CZ"/>
        </w:rPr>
        <w:t xml:space="preserve">Klient svým podpisem potvrzuje, že osobní údaje, které před podpisem této smlouvy Poskytovateli poskytl, jsou přesné a úplné. </w:t>
      </w:r>
    </w:p>
    <w:p w14:paraId="5EB88A9C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  <w:bCs/>
        </w:rPr>
        <w:t>Klient potvrzuje, že byl seznámen se skutečností, že Poskytovatel umožňuje ve svých zařízeních uskutečňovat stáže a odborné praxe.</w:t>
      </w:r>
    </w:p>
    <w:p w14:paraId="68AA5983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  <w:bCs/>
        </w:rPr>
        <w:t>Svým podpisem Klient stvrzuje, že byl seznámen s postupem pro vyřizování stížností, bere ho na vědomí a souhlasí s ním.</w:t>
      </w:r>
    </w:p>
    <w:p w14:paraId="6A38E46F" w14:textId="5020DB32" w:rsidR="00C80220" w:rsidRPr="00E05EAA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  <w:bCs/>
        </w:rPr>
        <w:t>Klient souhlasí</w:t>
      </w:r>
      <w:r w:rsidRPr="00E56736">
        <w:rPr>
          <w:rFonts w:cs="Arial"/>
          <w:bCs/>
          <w:color w:val="FF0000"/>
        </w:rPr>
        <w:t xml:space="preserve"> </w:t>
      </w:r>
      <w:r w:rsidRPr="009D1FCD">
        <w:rPr>
          <w:rFonts w:cs="Arial"/>
          <w:bCs/>
        </w:rPr>
        <w:t>s umístěním</w:t>
      </w:r>
      <w:r w:rsidRPr="007968FC">
        <w:rPr>
          <w:rFonts w:cs="Arial"/>
          <w:bCs/>
          <w:color w:val="FF0000"/>
        </w:rPr>
        <w:t xml:space="preserve"> </w:t>
      </w:r>
      <w:r w:rsidRPr="00E56736">
        <w:rPr>
          <w:rFonts w:cs="Arial"/>
          <w:bCs/>
          <w:color w:val="000000" w:themeColor="text1"/>
        </w:rPr>
        <w:t>jmenovky</w:t>
      </w:r>
      <w:r w:rsidRPr="007968FC">
        <w:rPr>
          <w:rFonts w:cs="Arial"/>
          <w:bCs/>
          <w:color w:val="FF0000"/>
        </w:rPr>
        <w:t xml:space="preserve"> </w:t>
      </w:r>
      <w:r w:rsidRPr="009D1FCD">
        <w:rPr>
          <w:rFonts w:cs="Arial"/>
          <w:bCs/>
        </w:rPr>
        <w:t>na dveřích pokoje.</w:t>
      </w:r>
      <w:r w:rsidR="008863B7">
        <w:rPr>
          <w:rFonts w:cs="Arial"/>
          <w:bCs/>
        </w:rPr>
        <w:t xml:space="preserve"> </w:t>
      </w:r>
    </w:p>
    <w:p w14:paraId="5B4090FE" w14:textId="14283CB5" w:rsidR="00E05EAA" w:rsidRPr="00125E2C" w:rsidRDefault="00E05EAA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proofErr w:type="gramStart"/>
      <w:r w:rsidRPr="00125E2C">
        <w:rPr>
          <w:rFonts w:cs="Arial"/>
          <w:lang w:eastAsia="cs-CZ"/>
        </w:rPr>
        <w:t>Klient</w:t>
      </w:r>
      <w:proofErr w:type="gramEnd"/>
      <w:r w:rsidRPr="00125E2C">
        <w:rPr>
          <w:rFonts w:cs="Arial"/>
          <w:lang w:eastAsia="cs-CZ"/>
        </w:rPr>
        <w:t xml:space="preserve"> </w:t>
      </w:r>
      <w:r w:rsidR="00B44048" w:rsidRPr="00125E2C">
        <w:rPr>
          <w:rFonts w:cs="Arial"/>
          <w:lang w:eastAsia="cs-CZ"/>
        </w:rPr>
        <w:t xml:space="preserve">popř. </w:t>
      </w:r>
      <w:r w:rsidRPr="00125E2C">
        <w:rPr>
          <w:rFonts w:cs="Arial"/>
          <w:lang w:eastAsia="cs-CZ"/>
        </w:rPr>
        <w:t>kontaktní osoba j</w:t>
      </w:r>
      <w:r w:rsidR="00EC5883" w:rsidRPr="00125E2C">
        <w:rPr>
          <w:rFonts w:cs="Arial"/>
          <w:lang w:eastAsia="cs-CZ"/>
        </w:rPr>
        <w:t>sou</w:t>
      </w:r>
      <w:r w:rsidRPr="00125E2C">
        <w:rPr>
          <w:rFonts w:cs="Arial"/>
          <w:lang w:eastAsia="cs-CZ"/>
        </w:rPr>
        <w:t xml:space="preserve"> povin</w:t>
      </w:r>
      <w:r w:rsidR="00EC5883" w:rsidRPr="00125E2C">
        <w:rPr>
          <w:rFonts w:cs="Arial"/>
          <w:lang w:eastAsia="cs-CZ"/>
        </w:rPr>
        <w:t>ni</w:t>
      </w:r>
      <w:r w:rsidRPr="00125E2C">
        <w:rPr>
          <w:rFonts w:cs="Arial"/>
          <w:lang w:eastAsia="cs-CZ"/>
        </w:rPr>
        <w:t xml:space="preserve"> hlásit</w:t>
      </w:r>
      <w:r w:rsidR="00EC5883" w:rsidRPr="00125E2C">
        <w:rPr>
          <w:rFonts w:cs="Arial"/>
          <w:lang w:eastAsia="cs-CZ"/>
        </w:rPr>
        <w:t xml:space="preserve"> ustanovení opatrovníka nebo jeho změnu.</w:t>
      </w:r>
    </w:p>
    <w:p w14:paraId="23A05B1B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</w:rPr>
        <w:lastRenderedPageBreak/>
        <w:t>Klient bere na vědomí a souhlasí s tím, že v případě nutných provozních potřeb může být přestěhován na jiný pokoj stejné kategorie (standardu), případně i na pokoj jiné kategorie.</w:t>
      </w:r>
    </w:p>
    <w:p w14:paraId="59D3DA0C" w14:textId="77777777" w:rsidR="00C80220" w:rsidRPr="009D1FCD" w:rsidRDefault="00C80220" w:rsidP="00C8022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cs="Arial"/>
          <w:lang w:eastAsia="cs-CZ"/>
        </w:rPr>
      </w:pPr>
      <w:r w:rsidRPr="009D1FCD">
        <w:rPr>
          <w:rFonts w:cs="Arial"/>
        </w:rPr>
        <w:t>Kontaktní nebo pověřená osoba bere na vědomí a souhlasí s uvedením svých údajů viz čl. XI. Čl. 2 a 4 s tím, že údaje budou použity pro plnění této smlouvy a archivovány v souladu s právními předpisy.</w:t>
      </w:r>
    </w:p>
    <w:p w14:paraId="2F60E3E3" w14:textId="77777777" w:rsidR="00C80220" w:rsidRPr="009D1FCD" w:rsidRDefault="00C80220" w:rsidP="00C80220">
      <w:pPr>
        <w:tabs>
          <w:tab w:val="left" w:pos="284"/>
        </w:tabs>
        <w:autoSpaceDE w:val="0"/>
        <w:spacing w:after="0" w:line="240" w:lineRule="auto"/>
        <w:jc w:val="both"/>
        <w:rPr>
          <w:rFonts w:cs="Arial"/>
          <w:bCs/>
        </w:rPr>
      </w:pPr>
    </w:p>
    <w:p w14:paraId="33135A07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XVI.</w:t>
      </w:r>
    </w:p>
    <w:p w14:paraId="08717ADD" w14:textId="77777777" w:rsidR="00C80220" w:rsidRPr="009D1FCD" w:rsidRDefault="00C80220" w:rsidP="00C80220">
      <w:pPr>
        <w:autoSpaceDE w:val="0"/>
        <w:spacing w:after="0" w:line="240" w:lineRule="auto"/>
        <w:jc w:val="center"/>
        <w:rPr>
          <w:rFonts w:cs="Arial"/>
          <w:b/>
          <w:bCs/>
        </w:rPr>
      </w:pPr>
      <w:r w:rsidRPr="009D1FCD">
        <w:rPr>
          <w:rFonts w:cs="Arial"/>
          <w:b/>
          <w:bCs/>
        </w:rPr>
        <w:t>Závěrečná ustanovení</w:t>
      </w:r>
    </w:p>
    <w:p w14:paraId="04832C3B" w14:textId="298810F1" w:rsidR="00CC5258" w:rsidRDefault="00C80220" w:rsidP="00CC5258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Smlouva je vyhotovena ve </w:t>
      </w:r>
      <w:r w:rsidR="007968FC" w:rsidRPr="00125E2C">
        <w:rPr>
          <w:rFonts w:ascii="Arial" w:hAnsi="Arial" w:cs="Arial"/>
          <w:sz w:val="22"/>
          <w:szCs w:val="22"/>
        </w:rPr>
        <w:t>třech</w:t>
      </w:r>
      <w:r w:rsidR="007968FC">
        <w:rPr>
          <w:rFonts w:ascii="Arial" w:hAnsi="Arial" w:cs="Arial"/>
          <w:sz w:val="22"/>
          <w:szCs w:val="22"/>
        </w:rPr>
        <w:t xml:space="preserve"> </w:t>
      </w:r>
      <w:r w:rsidRPr="009D1FCD">
        <w:rPr>
          <w:rFonts w:ascii="Arial" w:hAnsi="Arial" w:cs="Arial"/>
          <w:sz w:val="22"/>
          <w:szCs w:val="22"/>
        </w:rPr>
        <w:t>exemplářích s platností originálu. Každá smluvní strana obdrží jedno vyhotovení.</w:t>
      </w:r>
    </w:p>
    <w:p w14:paraId="374492E6" w14:textId="77777777" w:rsidR="00CC5258" w:rsidRPr="00CC5258" w:rsidRDefault="00C80220" w:rsidP="00CC5258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sz w:val="22"/>
          <w:szCs w:val="22"/>
        </w:rPr>
      </w:pPr>
      <w:r w:rsidRPr="00CC5258">
        <w:rPr>
          <w:rFonts w:ascii="Arial" w:hAnsi="Arial" w:cs="Arial"/>
          <w:color w:val="000000" w:themeColor="text1"/>
          <w:sz w:val="22"/>
          <w:szCs w:val="22"/>
        </w:rPr>
        <w:t>Smlouva může být měněna pouze písemně, a to číslovanými dodatky.</w:t>
      </w:r>
    </w:p>
    <w:p w14:paraId="5CC4559F" w14:textId="77777777" w:rsidR="00C80220" w:rsidRPr="00CC5258" w:rsidRDefault="00C80220" w:rsidP="00CC5258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sz w:val="22"/>
          <w:szCs w:val="22"/>
        </w:rPr>
      </w:pPr>
      <w:r w:rsidRPr="00CC5258">
        <w:rPr>
          <w:rFonts w:ascii="Arial" w:hAnsi="Arial" w:cs="Arial"/>
          <w:color w:val="000000" w:themeColor="text1"/>
          <w:sz w:val="22"/>
          <w:szCs w:val="22"/>
        </w:rPr>
        <w:t>Klient podpisem smlouvy souhlasí se zpracováním, evidencí a archivací osobních a citlivých údajů nutných k provozování soc. služby a byl seznámen s možností nahlížet do dokumentace, kterou o něm zařízení vede</w:t>
      </w:r>
      <w:r w:rsidRPr="00CC5258">
        <w:rPr>
          <w:rFonts w:cs="Arial"/>
          <w:color w:val="000000" w:themeColor="text1"/>
        </w:rPr>
        <w:t>.</w:t>
      </w:r>
    </w:p>
    <w:p w14:paraId="7315AD52" w14:textId="77777777" w:rsidR="00C80220" w:rsidRPr="009D1FCD" w:rsidRDefault="00C80220" w:rsidP="00C80220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Smluvní strany prohlašují, že Smlouva vyjadřuje jejich pravou a svobodnou vůli a že Smlouvu neuzavřely v tísni za nápadně nevýhodných podmínek.</w:t>
      </w:r>
    </w:p>
    <w:p w14:paraId="21A70699" w14:textId="77777777" w:rsidR="00C80220" w:rsidRPr="009D1FCD" w:rsidRDefault="00C80220" w:rsidP="00C80220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1FCD">
        <w:rPr>
          <w:rFonts w:ascii="Arial" w:hAnsi="Arial" w:cs="Arial"/>
          <w:color w:val="000000" w:themeColor="text1"/>
          <w:sz w:val="22"/>
          <w:szCs w:val="22"/>
        </w:rPr>
        <w:t>V otázkách, které tato smlouva výslovně neupravuje, se práva a povinnosti smluvních stran z této smlouvy vyplývající řídí příslušnými ustanoveními občanského zákoníku, zákona č. 108/2006 Sb., o sociálních službách a dalšími obecně závaznými předpisy České republiky v platném znění.</w:t>
      </w:r>
    </w:p>
    <w:p w14:paraId="1FB4CCF6" w14:textId="77777777" w:rsidR="00C80220" w:rsidRPr="009D1FCD" w:rsidRDefault="00C80220" w:rsidP="00C80220">
      <w:pPr>
        <w:pStyle w:val="Odstavecseseznamem"/>
        <w:numPr>
          <w:ilvl w:val="0"/>
          <w:numId w:val="9"/>
        </w:numPr>
        <w:autoSpaceDE w:val="0"/>
        <w:ind w:left="328" w:hangingChars="149" w:hanging="328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 xml:space="preserve">Smluvní strany prohlašují, že Smlouvu přečetly, jejímu obsahu rozumí a s jejím obsahem úplně </w:t>
      </w:r>
      <w:r w:rsidRPr="009D1FCD">
        <w:rPr>
          <w:rFonts w:ascii="Arial" w:hAnsi="Arial" w:cs="Arial"/>
          <w:sz w:val="22"/>
          <w:szCs w:val="22"/>
        </w:rPr>
        <w:br/>
        <w:t>a bezvýhradně souhlasí, což stvrzují svými vlastnoručními podpisy.</w:t>
      </w:r>
    </w:p>
    <w:p w14:paraId="7627C7BD" w14:textId="77777777" w:rsidR="00C80220" w:rsidRPr="009D1FCD" w:rsidRDefault="00C80220" w:rsidP="00C80220">
      <w:pPr>
        <w:pStyle w:val="Odstavecseseznamem"/>
        <w:numPr>
          <w:ilvl w:val="0"/>
          <w:numId w:val="9"/>
        </w:numPr>
        <w:autoSpaceDE w:val="0"/>
        <w:ind w:left="358" w:hanging="358"/>
        <w:jc w:val="both"/>
        <w:rPr>
          <w:rFonts w:ascii="Arial" w:hAnsi="Arial" w:cs="Arial"/>
          <w:sz w:val="22"/>
          <w:szCs w:val="22"/>
        </w:rPr>
      </w:pPr>
      <w:r w:rsidRPr="009D1FCD">
        <w:rPr>
          <w:rFonts w:ascii="Arial" w:hAnsi="Arial" w:cs="Arial"/>
          <w:sz w:val="22"/>
          <w:szCs w:val="22"/>
        </w:rPr>
        <w:t>Uzavřením této Smlouvy se ruší všechny předcházející smlouvy a dohody uzavřené mezi Poskytovatelem a Klientem ohledně poskytování sociálních služeb.</w:t>
      </w:r>
    </w:p>
    <w:p w14:paraId="6F269DB6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377D394B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>Ve Valašském Meziříčí dne</w:t>
      </w:r>
      <w:proofErr w:type="gramStart"/>
      <w:r w:rsidRPr="009D1FCD">
        <w:rPr>
          <w:rFonts w:cs="Arial"/>
        </w:rPr>
        <w:t xml:space="preserve"> ..</w:t>
      </w:r>
      <w:proofErr w:type="gramEnd"/>
      <w:r w:rsidRPr="009D1FCD">
        <w:rPr>
          <w:rFonts w:cs="Arial"/>
        </w:rPr>
        <w:t>20</w:t>
      </w:r>
      <w:r w:rsidR="00B5597D" w:rsidRPr="009D1FCD">
        <w:rPr>
          <w:rFonts w:cs="Arial"/>
        </w:rPr>
        <w:t>2</w:t>
      </w:r>
      <w:r w:rsidR="00921354" w:rsidRPr="009D1FCD">
        <w:rPr>
          <w:rFonts w:cs="Arial"/>
        </w:rPr>
        <w:t>1</w:t>
      </w:r>
    </w:p>
    <w:p w14:paraId="5A0BB48E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0E1AA247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2ED0267B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0261085E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5F8A9CCB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 xml:space="preserve">………………………………...……………                                                ………………………………..                   </w:t>
      </w:r>
    </w:p>
    <w:p w14:paraId="63ADFCC0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 xml:space="preserve">              Klient/opatrovník       </w:t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  <w:t xml:space="preserve">                   </w:t>
      </w:r>
      <w:r w:rsidR="00CC5258">
        <w:rPr>
          <w:rFonts w:cs="Arial"/>
        </w:rPr>
        <w:t>p</w:t>
      </w:r>
      <w:r w:rsidRPr="009D1FCD">
        <w:rPr>
          <w:rFonts w:cs="Arial"/>
        </w:rPr>
        <w:t>oskytovatel</w:t>
      </w:r>
    </w:p>
    <w:p w14:paraId="24C63CE6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</w:r>
      <w:r w:rsidRPr="009D1FCD">
        <w:rPr>
          <w:rFonts w:cs="Arial"/>
        </w:rPr>
        <w:tab/>
        <w:t xml:space="preserve">      Diakonie Valašské Meziříčí </w:t>
      </w:r>
    </w:p>
    <w:p w14:paraId="641B13A7" w14:textId="77777777" w:rsidR="00C80220" w:rsidRPr="009D1FCD" w:rsidRDefault="00C80220" w:rsidP="00C80220">
      <w:pPr>
        <w:tabs>
          <w:tab w:val="left" w:pos="6420"/>
        </w:tabs>
        <w:spacing w:after="0" w:line="240" w:lineRule="auto"/>
        <w:rPr>
          <w:rFonts w:cs="Arial"/>
        </w:rPr>
      </w:pPr>
      <w:r w:rsidRPr="009D1FCD">
        <w:rPr>
          <w:rFonts w:cs="Arial"/>
        </w:rPr>
        <w:tab/>
      </w:r>
    </w:p>
    <w:p w14:paraId="7DCDCE2C" w14:textId="77777777" w:rsidR="00C80220" w:rsidRPr="009D1FCD" w:rsidRDefault="00C80220" w:rsidP="00C80220">
      <w:pPr>
        <w:tabs>
          <w:tab w:val="left" w:pos="6420"/>
        </w:tabs>
        <w:spacing w:after="0" w:line="240" w:lineRule="auto"/>
        <w:rPr>
          <w:rFonts w:cs="Arial"/>
        </w:rPr>
      </w:pPr>
    </w:p>
    <w:p w14:paraId="5B6B6C63" w14:textId="77777777" w:rsidR="00C80220" w:rsidRPr="009D1FCD" w:rsidRDefault="00C80220" w:rsidP="00C80220">
      <w:pPr>
        <w:tabs>
          <w:tab w:val="left" w:pos="6420"/>
        </w:tabs>
        <w:spacing w:after="0" w:line="240" w:lineRule="auto"/>
        <w:rPr>
          <w:rFonts w:cs="Arial"/>
        </w:rPr>
      </w:pPr>
      <w:r w:rsidRPr="009D1FCD">
        <w:rPr>
          <w:rFonts w:cs="Arial"/>
        </w:rPr>
        <w:t>………………………………………………</w:t>
      </w:r>
    </w:p>
    <w:p w14:paraId="4329FC4A" w14:textId="77777777" w:rsidR="00C80220" w:rsidRPr="009D1FCD" w:rsidRDefault="00C80220" w:rsidP="00C80220">
      <w:pPr>
        <w:tabs>
          <w:tab w:val="left" w:pos="7095"/>
        </w:tabs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 xml:space="preserve">   kontaktní a pověřená osoba</w:t>
      </w:r>
    </w:p>
    <w:p w14:paraId="3CC0730E" w14:textId="77777777" w:rsidR="00C80220" w:rsidRPr="009D1FCD" w:rsidRDefault="00C80220" w:rsidP="00C80220">
      <w:pPr>
        <w:tabs>
          <w:tab w:val="left" w:pos="7095"/>
        </w:tabs>
        <w:spacing w:after="0" w:line="240" w:lineRule="auto"/>
        <w:jc w:val="both"/>
        <w:rPr>
          <w:rFonts w:cs="Arial"/>
        </w:rPr>
      </w:pPr>
    </w:p>
    <w:p w14:paraId="3E0AC790" w14:textId="77777777" w:rsidR="00C80220" w:rsidRPr="009D1FCD" w:rsidRDefault="00C80220" w:rsidP="00C80220">
      <w:pPr>
        <w:autoSpaceDE w:val="0"/>
        <w:spacing w:after="0" w:line="240" w:lineRule="auto"/>
        <w:jc w:val="both"/>
        <w:rPr>
          <w:rFonts w:cs="Arial"/>
        </w:rPr>
      </w:pPr>
    </w:p>
    <w:p w14:paraId="329DB263" w14:textId="66AD96C3" w:rsidR="00B90B03" w:rsidRPr="009D1FCD" w:rsidRDefault="00C80220" w:rsidP="00EC5883">
      <w:pPr>
        <w:autoSpaceDE w:val="0"/>
        <w:spacing w:after="0" w:line="240" w:lineRule="auto"/>
        <w:jc w:val="both"/>
        <w:rPr>
          <w:rFonts w:cs="Arial"/>
        </w:rPr>
      </w:pPr>
      <w:r w:rsidRPr="009D1FCD">
        <w:rPr>
          <w:rFonts w:cs="Arial"/>
        </w:rPr>
        <w:t>Příloha: ceník</w:t>
      </w:r>
    </w:p>
    <w:sectPr w:rsidR="00B90B03" w:rsidRPr="009D1FCD" w:rsidSect="005B5FCE">
      <w:headerReference w:type="even" r:id="rId7"/>
      <w:headerReference w:type="default" r:id="rId8"/>
      <w:headerReference w:type="first" r:id="rId9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86D1" w14:textId="77777777" w:rsidR="00845D6F" w:rsidRDefault="00845D6F" w:rsidP="00CA3FE6">
      <w:pPr>
        <w:spacing w:after="0" w:line="240" w:lineRule="auto"/>
      </w:pPr>
      <w:r>
        <w:separator/>
      </w:r>
    </w:p>
  </w:endnote>
  <w:endnote w:type="continuationSeparator" w:id="0">
    <w:p w14:paraId="1C436C6B" w14:textId="77777777" w:rsidR="00845D6F" w:rsidRDefault="00845D6F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7404" w14:textId="77777777" w:rsidR="00845D6F" w:rsidRDefault="00845D6F" w:rsidP="00CA3FE6">
      <w:pPr>
        <w:spacing w:after="0" w:line="240" w:lineRule="auto"/>
      </w:pPr>
      <w:r>
        <w:separator/>
      </w:r>
    </w:p>
  </w:footnote>
  <w:footnote w:type="continuationSeparator" w:id="0">
    <w:p w14:paraId="0268179D" w14:textId="77777777" w:rsidR="00845D6F" w:rsidRDefault="00845D6F" w:rsidP="00CA3FE6">
      <w:pPr>
        <w:spacing w:after="0" w:line="240" w:lineRule="auto"/>
      </w:pPr>
      <w:r>
        <w:continuationSeparator/>
      </w:r>
    </w:p>
  </w:footnote>
  <w:footnote w:id="1">
    <w:p w14:paraId="6FC13E92" w14:textId="77777777" w:rsidR="00C80220" w:rsidRDefault="00C80220" w:rsidP="00C80220">
      <w:pPr>
        <w:pStyle w:val="Textpoznpodarou"/>
      </w:pPr>
      <w:r>
        <w:rPr>
          <w:rStyle w:val="Znakypropoznmkupodarou"/>
        </w:rPr>
        <w:t>3)</w:t>
      </w:r>
      <w:r>
        <w:t xml:space="preserve"> Variabilní symbol=číslo smlouvy</w:t>
      </w:r>
    </w:p>
  </w:footnote>
  <w:footnote w:id="2">
    <w:p w14:paraId="638A4FB6" w14:textId="77777777" w:rsidR="00C80220" w:rsidRDefault="00195800" w:rsidP="00C80220">
      <w:pPr>
        <w:pStyle w:val="Textpoznpodarou"/>
      </w:pPr>
      <w:r>
        <w:rPr>
          <w:rStyle w:val="Znakypropoznmkupodarou"/>
        </w:rPr>
        <w:t>3)</w:t>
      </w:r>
      <w:r>
        <w:t xml:space="preserve"> Variabilní symbol=číslo smlouvy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4001" w14:textId="77777777" w:rsidR="00CA3FE6" w:rsidRDefault="00125E2C">
    <w:pPr>
      <w:pStyle w:val="Zhlav"/>
    </w:pPr>
    <w:r>
      <w:rPr>
        <w:noProof/>
        <w:lang w:eastAsia="cs-CZ"/>
      </w:rPr>
      <w:pict w14:anchorId="6697C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C9D56" w14:textId="77777777" w:rsidR="00CA3FE6" w:rsidRDefault="00125E2C">
    <w:pPr>
      <w:pStyle w:val="Zhlav"/>
    </w:pPr>
    <w:r>
      <w:rPr>
        <w:noProof/>
        <w:lang w:eastAsia="cs-CZ"/>
      </w:rPr>
      <w:pict w14:anchorId="67A697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3B79" w14:textId="77777777" w:rsidR="00CA3FE6" w:rsidRDefault="00125E2C">
    <w:pPr>
      <w:pStyle w:val="Zhlav"/>
    </w:pPr>
    <w:r>
      <w:rPr>
        <w:noProof/>
        <w:lang w:eastAsia="cs-CZ"/>
      </w:rPr>
      <w:pict w14:anchorId="7D16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13C1357"/>
    <w:multiLevelType w:val="hybridMultilevel"/>
    <w:tmpl w:val="4636E5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83C3D"/>
    <w:multiLevelType w:val="hybridMultilevel"/>
    <w:tmpl w:val="1928951E"/>
    <w:lvl w:ilvl="0" w:tplc="A9D4AA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BCC789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5616AE4"/>
    <w:multiLevelType w:val="hybridMultilevel"/>
    <w:tmpl w:val="95A0B522"/>
    <w:lvl w:ilvl="0" w:tplc="04050011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1692"/>
    <w:multiLevelType w:val="hybridMultilevel"/>
    <w:tmpl w:val="330249B4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849B0"/>
    <w:multiLevelType w:val="hybridMultilevel"/>
    <w:tmpl w:val="3ADA3C2C"/>
    <w:lvl w:ilvl="0" w:tplc="04050011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0" w:hanging="360"/>
      </w:pPr>
    </w:lvl>
    <w:lvl w:ilvl="2" w:tplc="0405001B" w:tentative="1">
      <w:start w:val="1"/>
      <w:numFmt w:val="lowerRoman"/>
      <w:lvlText w:val="%3."/>
      <w:lvlJc w:val="right"/>
      <w:pPr>
        <w:ind w:left="1460" w:hanging="180"/>
      </w:pPr>
    </w:lvl>
    <w:lvl w:ilvl="3" w:tplc="0405000F" w:tentative="1">
      <w:start w:val="1"/>
      <w:numFmt w:val="decimal"/>
      <w:lvlText w:val="%4."/>
      <w:lvlJc w:val="left"/>
      <w:pPr>
        <w:ind w:left="2180" w:hanging="360"/>
      </w:pPr>
    </w:lvl>
    <w:lvl w:ilvl="4" w:tplc="04050019" w:tentative="1">
      <w:start w:val="1"/>
      <w:numFmt w:val="lowerLetter"/>
      <w:lvlText w:val="%5."/>
      <w:lvlJc w:val="left"/>
      <w:pPr>
        <w:ind w:left="2900" w:hanging="360"/>
      </w:pPr>
    </w:lvl>
    <w:lvl w:ilvl="5" w:tplc="0405001B" w:tentative="1">
      <w:start w:val="1"/>
      <w:numFmt w:val="lowerRoman"/>
      <w:lvlText w:val="%6."/>
      <w:lvlJc w:val="right"/>
      <w:pPr>
        <w:ind w:left="3620" w:hanging="180"/>
      </w:pPr>
    </w:lvl>
    <w:lvl w:ilvl="6" w:tplc="0405000F" w:tentative="1">
      <w:start w:val="1"/>
      <w:numFmt w:val="decimal"/>
      <w:lvlText w:val="%7."/>
      <w:lvlJc w:val="left"/>
      <w:pPr>
        <w:ind w:left="4340" w:hanging="360"/>
      </w:pPr>
    </w:lvl>
    <w:lvl w:ilvl="7" w:tplc="04050019" w:tentative="1">
      <w:start w:val="1"/>
      <w:numFmt w:val="lowerLetter"/>
      <w:lvlText w:val="%8."/>
      <w:lvlJc w:val="left"/>
      <w:pPr>
        <w:ind w:left="5060" w:hanging="360"/>
      </w:pPr>
    </w:lvl>
    <w:lvl w:ilvl="8" w:tplc="040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6" w15:restartNumberingAfterBreak="0">
    <w:nsid w:val="20BA3D68"/>
    <w:multiLevelType w:val="hybridMultilevel"/>
    <w:tmpl w:val="9A983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4471"/>
    <w:multiLevelType w:val="hybridMultilevel"/>
    <w:tmpl w:val="ADF873A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A5510"/>
    <w:multiLevelType w:val="hybridMultilevel"/>
    <w:tmpl w:val="17129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43C4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1BED"/>
    <w:multiLevelType w:val="hybridMultilevel"/>
    <w:tmpl w:val="17F0B3AE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2935B7"/>
    <w:multiLevelType w:val="hybridMultilevel"/>
    <w:tmpl w:val="D1646B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343C4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5E3CF2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B34"/>
    <w:multiLevelType w:val="hybridMultilevel"/>
    <w:tmpl w:val="54E65F6C"/>
    <w:lvl w:ilvl="0" w:tplc="DE5E3CF2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BC7ABD"/>
    <w:multiLevelType w:val="hybridMultilevel"/>
    <w:tmpl w:val="D85E4C82"/>
    <w:lvl w:ilvl="0" w:tplc="DE5E3CF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280"/>
        </w:tabs>
        <w:ind w:left="-1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560"/>
        </w:tabs>
        <w:ind w:left="-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0"/>
        </w:tabs>
        <w:ind w:left="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80"/>
        </w:tabs>
        <w:ind w:left="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600"/>
        </w:tabs>
        <w:ind w:left="1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320"/>
        </w:tabs>
        <w:ind w:left="2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040"/>
        </w:tabs>
        <w:ind w:left="3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760"/>
        </w:tabs>
        <w:ind w:left="3760" w:hanging="180"/>
      </w:pPr>
    </w:lvl>
  </w:abstractNum>
  <w:abstractNum w:abstractNumId="13" w15:restartNumberingAfterBreak="0">
    <w:nsid w:val="3B172A78"/>
    <w:multiLevelType w:val="hybridMultilevel"/>
    <w:tmpl w:val="D5FCA57C"/>
    <w:lvl w:ilvl="0" w:tplc="DE5E3C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  <w:lvl w:ilvl="1" w:tplc="8BCC789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CF11BF8"/>
    <w:multiLevelType w:val="hybridMultilevel"/>
    <w:tmpl w:val="2B92E924"/>
    <w:lvl w:ilvl="0" w:tplc="FA4AB4DE">
      <w:start w:val="1"/>
      <w:numFmt w:val="decimal"/>
      <w:lvlText w:val="%1)"/>
      <w:lvlJc w:val="left"/>
      <w:pPr>
        <w:tabs>
          <w:tab w:val="num" w:pos="3620"/>
        </w:tabs>
        <w:ind w:left="3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703CE"/>
    <w:multiLevelType w:val="hybridMultilevel"/>
    <w:tmpl w:val="3AA2B486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E497F8B"/>
    <w:multiLevelType w:val="hybridMultilevel"/>
    <w:tmpl w:val="BB02CA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33CDB"/>
    <w:multiLevelType w:val="hybridMultilevel"/>
    <w:tmpl w:val="0EE6CA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787B"/>
    <w:multiLevelType w:val="hybridMultilevel"/>
    <w:tmpl w:val="CDA4B05A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FE4056"/>
    <w:multiLevelType w:val="hybridMultilevel"/>
    <w:tmpl w:val="E63C1DC0"/>
    <w:lvl w:ilvl="0" w:tplc="DE5E3CF2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A594A"/>
    <w:multiLevelType w:val="hybridMultilevel"/>
    <w:tmpl w:val="5170C54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817D3"/>
    <w:multiLevelType w:val="hybridMultilevel"/>
    <w:tmpl w:val="7AAC931A"/>
    <w:lvl w:ilvl="0" w:tplc="F59E64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C5786A"/>
    <w:multiLevelType w:val="hybridMultilevel"/>
    <w:tmpl w:val="951E121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C6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 w:tplc="14F8CD1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614FF"/>
    <w:multiLevelType w:val="hybridMultilevel"/>
    <w:tmpl w:val="7CD20320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A32421A"/>
    <w:multiLevelType w:val="hybridMultilevel"/>
    <w:tmpl w:val="65248A0E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E5E3CF2">
      <w:start w:val="1"/>
      <w:numFmt w:val="bullet"/>
      <w:lvlText w:val="-"/>
      <w:lvlJc w:val="left"/>
      <w:pPr>
        <w:ind w:left="3228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066818"/>
    <w:multiLevelType w:val="hybridMultilevel"/>
    <w:tmpl w:val="3C6ED1CA"/>
    <w:lvl w:ilvl="0" w:tplc="DE5E3CF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3E6874"/>
    <w:multiLevelType w:val="hybridMultilevel"/>
    <w:tmpl w:val="31C6E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1DC6"/>
    <w:multiLevelType w:val="hybridMultilevel"/>
    <w:tmpl w:val="1C1EED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B0D1E"/>
    <w:multiLevelType w:val="hybridMultilevel"/>
    <w:tmpl w:val="B532C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158A7"/>
    <w:multiLevelType w:val="hybridMultilevel"/>
    <w:tmpl w:val="7A46738E"/>
    <w:lvl w:ilvl="0" w:tplc="0405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949B3"/>
    <w:multiLevelType w:val="hybridMultilevel"/>
    <w:tmpl w:val="90E62C2A"/>
    <w:lvl w:ilvl="0" w:tplc="CC08012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6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3"/>
  </w:num>
  <w:num w:numId="11">
    <w:abstractNumId w:val="28"/>
  </w:num>
  <w:num w:numId="12">
    <w:abstractNumId w:val="22"/>
  </w:num>
  <w:num w:numId="13">
    <w:abstractNumId w:val="21"/>
  </w:num>
  <w:num w:numId="14">
    <w:abstractNumId w:val="10"/>
  </w:num>
  <w:num w:numId="15">
    <w:abstractNumId w:val="2"/>
  </w:num>
  <w:num w:numId="16">
    <w:abstractNumId w:val="14"/>
  </w:num>
  <w:num w:numId="17">
    <w:abstractNumId w:val="8"/>
  </w:num>
  <w:num w:numId="18">
    <w:abstractNumId w:val="16"/>
  </w:num>
  <w:num w:numId="19">
    <w:abstractNumId w:val="18"/>
  </w:num>
  <w:num w:numId="20">
    <w:abstractNumId w:val="25"/>
  </w:num>
  <w:num w:numId="21">
    <w:abstractNumId w:val="24"/>
  </w:num>
  <w:num w:numId="22">
    <w:abstractNumId w:val="4"/>
  </w:num>
  <w:num w:numId="23">
    <w:abstractNumId w:val="23"/>
  </w:num>
  <w:num w:numId="24">
    <w:abstractNumId w:val="11"/>
  </w:num>
  <w:num w:numId="25">
    <w:abstractNumId w:val="15"/>
  </w:num>
  <w:num w:numId="26">
    <w:abstractNumId w:val="9"/>
  </w:num>
  <w:num w:numId="27">
    <w:abstractNumId w:val="13"/>
  </w:num>
  <w:num w:numId="28">
    <w:abstractNumId w:val="12"/>
  </w:num>
  <w:num w:numId="29">
    <w:abstractNumId w:val="19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F"/>
    <w:rsid w:val="00113979"/>
    <w:rsid w:val="00125E2C"/>
    <w:rsid w:val="00195800"/>
    <w:rsid w:val="00274041"/>
    <w:rsid w:val="002B0EB6"/>
    <w:rsid w:val="002C639F"/>
    <w:rsid w:val="003E1F58"/>
    <w:rsid w:val="00493F88"/>
    <w:rsid w:val="004F2373"/>
    <w:rsid w:val="005416CE"/>
    <w:rsid w:val="00577972"/>
    <w:rsid w:val="005B5FCE"/>
    <w:rsid w:val="005F6421"/>
    <w:rsid w:val="006360D0"/>
    <w:rsid w:val="00652DF4"/>
    <w:rsid w:val="0068396A"/>
    <w:rsid w:val="006873A3"/>
    <w:rsid w:val="0070666A"/>
    <w:rsid w:val="00784B63"/>
    <w:rsid w:val="007968FC"/>
    <w:rsid w:val="007B3B6B"/>
    <w:rsid w:val="008073AC"/>
    <w:rsid w:val="00845D6F"/>
    <w:rsid w:val="008863B7"/>
    <w:rsid w:val="009077BF"/>
    <w:rsid w:val="00921354"/>
    <w:rsid w:val="009D1FCD"/>
    <w:rsid w:val="009D649A"/>
    <w:rsid w:val="00AA4E9E"/>
    <w:rsid w:val="00AD4A6E"/>
    <w:rsid w:val="00B22BDC"/>
    <w:rsid w:val="00B44048"/>
    <w:rsid w:val="00B52FCE"/>
    <w:rsid w:val="00B5597D"/>
    <w:rsid w:val="00B90B03"/>
    <w:rsid w:val="00C01F78"/>
    <w:rsid w:val="00C57AF6"/>
    <w:rsid w:val="00C80220"/>
    <w:rsid w:val="00C809EB"/>
    <w:rsid w:val="00C97D63"/>
    <w:rsid w:val="00CA3FE6"/>
    <w:rsid w:val="00CC5258"/>
    <w:rsid w:val="00E00BDA"/>
    <w:rsid w:val="00E05EAA"/>
    <w:rsid w:val="00E56736"/>
    <w:rsid w:val="00EC09B5"/>
    <w:rsid w:val="00EC5883"/>
    <w:rsid w:val="00F40C0A"/>
    <w:rsid w:val="00F44DB4"/>
    <w:rsid w:val="00F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7EB5C8"/>
  <w15:docId w15:val="{2276A64C-CD55-41E1-B1DB-171E4B67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character" w:customStyle="1" w:styleId="Znakypropoznmkupodarou">
    <w:name w:val="Znaky pro poznámku pod čarou"/>
    <w:rsid w:val="00C80220"/>
    <w:rPr>
      <w:vertAlign w:val="superscript"/>
    </w:rPr>
  </w:style>
  <w:style w:type="paragraph" w:styleId="Textpoznpodarou">
    <w:name w:val="footnote text"/>
    <w:basedOn w:val="Normln"/>
    <w:link w:val="TextpoznpodarouChar"/>
    <w:rsid w:val="00C802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C802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802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">
    <w:name w:val="List"/>
    <w:basedOn w:val="Zkladntext"/>
    <w:rsid w:val="00C80220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02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02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02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0220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F71D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D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DC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D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DC6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3454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Lenka Bc. Dobiášová</cp:lastModifiedBy>
  <cp:revision>3</cp:revision>
  <dcterms:created xsi:type="dcterms:W3CDTF">2021-11-01T08:16:00Z</dcterms:created>
  <dcterms:modified xsi:type="dcterms:W3CDTF">2021-11-01T08:24:00Z</dcterms:modified>
</cp:coreProperties>
</file>